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2"/>
          <w:szCs w:val="32"/>
        </w:rPr>
      </w:pPr>
      <w:bookmarkStart w:id="0" w:name="_Hlk60127344"/>
      <w:bookmarkStart w:id="1" w:name="_Hlk60128030"/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left"/>
        <w:rPr>
          <w:rFonts w:eastAsia="华文中宋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2" w:name="_GoBack"/>
      <w:r>
        <w:rPr>
          <w:rFonts w:eastAsia="方正小标宋简体"/>
          <w:sz w:val="44"/>
          <w:szCs w:val="44"/>
        </w:rPr>
        <w:t>峄城区文物安全百日攻坚集中行动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领导小组</w:t>
      </w:r>
      <w:bookmarkEnd w:id="0"/>
      <w:r>
        <w:rPr>
          <w:rFonts w:eastAsia="方正小标宋简体"/>
          <w:sz w:val="44"/>
          <w:szCs w:val="44"/>
        </w:rPr>
        <w:t>名单</w:t>
      </w:r>
      <w:bookmarkEnd w:id="1"/>
    </w:p>
    <w:bookmarkEnd w:id="2"/>
    <w:p>
      <w:pPr>
        <w:tabs>
          <w:tab w:val="left" w:pos="2520"/>
        </w:tabs>
        <w:rPr>
          <w:rFonts w:eastAsia="仿宋"/>
          <w:sz w:val="32"/>
          <w:szCs w:val="32"/>
        </w:rPr>
      </w:pPr>
    </w:p>
    <w:p>
      <w:pPr>
        <w:tabs>
          <w:tab w:val="left" w:pos="2520"/>
        </w:tabs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  长：周  琪  区政府副区长</w:t>
      </w:r>
    </w:p>
    <w:p>
      <w:pPr>
        <w:tabs>
          <w:tab w:val="left" w:pos="2520"/>
        </w:tabs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副组长：张庆春 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区文化和旅游局党组书记、局长</w:t>
      </w:r>
    </w:p>
    <w:p>
      <w:pPr>
        <w:pStyle w:val="2"/>
        <w:keepNext w:val="0"/>
        <w:keepLines w:val="0"/>
        <w:spacing w:before="0" w:after="0" w:line="600" w:lineRule="exact"/>
        <w:ind w:firstLine="1280" w:firstLineChars="400"/>
        <w:rPr>
          <w:rFonts w:eastAsia="仿宋_GB2312"/>
          <w:b w:val="0"/>
          <w:bCs/>
          <w:sz w:val="32"/>
          <w:szCs w:val="32"/>
        </w:rPr>
      </w:pPr>
      <w:r>
        <w:rPr>
          <w:rFonts w:eastAsia="仿宋_GB2312"/>
          <w:b w:val="0"/>
          <w:bCs/>
          <w:sz w:val="32"/>
          <w:szCs w:val="32"/>
        </w:rPr>
        <w:t>李志强  区委宣传部副部长、区社科联主席</w:t>
      </w:r>
    </w:p>
    <w:p>
      <w:pPr>
        <w:pStyle w:val="2"/>
        <w:keepNext w:val="0"/>
        <w:keepLines w:val="0"/>
        <w:spacing w:before="0" w:after="0" w:line="600" w:lineRule="exact"/>
        <w:ind w:firstLine="1280" w:firstLineChars="400"/>
        <w:rPr>
          <w:rFonts w:eastAsia="仿宋_GB2312"/>
          <w:b w:val="0"/>
          <w:bCs/>
          <w:sz w:val="32"/>
          <w:szCs w:val="32"/>
        </w:rPr>
      </w:pPr>
      <w:r>
        <w:rPr>
          <w:rFonts w:eastAsia="仿宋_GB2312"/>
          <w:b w:val="0"/>
          <w:bCs/>
          <w:sz w:val="32"/>
          <w:szCs w:val="32"/>
        </w:rPr>
        <w:t>侯晓震  区政府办公室副主任</w:t>
      </w:r>
    </w:p>
    <w:p>
      <w:pPr>
        <w:spacing w:line="600" w:lineRule="exact"/>
        <w:rPr>
          <w:rFonts w:eastAsia="仿宋_GB2312"/>
          <w:spacing w:val="-28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成  员：杨云芳  </w:t>
      </w:r>
      <w:r>
        <w:rPr>
          <w:rFonts w:eastAsia="仿宋_GB2312"/>
          <w:w w:val="72"/>
          <w:sz w:val="32"/>
          <w:szCs w:val="32"/>
        </w:rPr>
        <w:t>区委统战部副部长、区民族宗教事务局局长</w:t>
      </w:r>
    </w:p>
    <w:p>
      <w:pPr>
        <w:spacing w:line="600" w:lineRule="exact"/>
        <w:ind w:firstLine="640" w:firstLineChars="200"/>
        <w:rPr>
          <w:rFonts w:eastAsia="仿宋_GB2312"/>
          <w:spacing w:val="-28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张希龙  </w:t>
      </w:r>
      <w:r>
        <w:rPr>
          <w:rFonts w:eastAsia="仿宋_GB2312"/>
          <w:w w:val="72"/>
          <w:sz w:val="32"/>
          <w:szCs w:val="32"/>
        </w:rPr>
        <w:t>区委党史研究中心（区地方史志研究中心）副主任</w:t>
      </w:r>
    </w:p>
    <w:p>
      <w:pPr>
        <w:spacing w:line="600" w:lineRule="exact"/>
        <w:ind w:firstLine="1280" w:firstLineChars="4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罗永传  区发展改革局党组成员、副局长</w:t>
      </w:r>
    </w:p>
    <w:p>
      <w:pPr>
        <w:spacing w:line="600" w:lineRule="exact"/>
        <w:ind w:firstLine="1280" w:firstLineChars="4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钟跃武  区公安分局党委委员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李桂银  区司法局副局长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殷钊博  </w:t>
      </w:r>
      <w:r>
        <w:rPr>
          <w:rFonts w:eastAsia="仿宋_GB2312"/>
          <w:w w:val="78"/>
          <w:sz w:val="32"/>
          <w:szCs w:val="32"/>
        </w:rPr>
        <w:t>区财政局党组成员、副局长、财政事务中心主任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洋  区自然资源局副局长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闫  浩  区生态环境分局党组成员、副局长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朱贵民  </w:t>
      </w:r>
      <w:r>
        <w:rPr>
          <w:rFonts w:eastAsia="仿宋_GB2312"/>
          <w:w w:val="64"/>
          <w:sz w:val="32"/>
          <w:szCs w:val="32"/>
        </w:rPr>
        <w:t>区住房和城乡建设局党组成员、 区城乡建设服务中心主任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叶  永  区交通运输局二级主任科员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郭依峰  区城乡水务局二级主任科员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翔  区农业农村局党组成员、副局长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刘  峰  区市场监督管理局副局长</w:t>
      </w:r>
    </w:p>
    <w:p>
      <w:pPr>
        <w:spacing w:line="600" w:lineRule="exact"/>
        <w:ind w:firstLine="1280" w:firstLineChars="400"/>
        <w:rPr>
          <w:rFonts w:eastAsia="仿宋_GB2312"/>
          <w:w w:val="8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徐宪强  </w:t>
      </w:r>
      <w:r>
        <w:rPr>
          <w:rFonts w:eastAsia="仿宋_GB2312"/>
          <w:w w:val="80"/>
          <w:sz w:val="32"/>
          <w:szCs w:val="32"/>
        </w:rPr>
        <w:t>区文化和旅游局党组成员、综合执法大队大队长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孙启翱  区文化旅游事业发展中心副主任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  平  底阁镇党委委员</w:t>
      </w:r>
    </w:p>
    <w:p>
      <w:pPr>
        <w:spacing w:line="60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王  茹  峨山镇副镇长</w:t>
      </w:r>
    </w:p>
    <w:p>
      <w:pPr>
        <w:tabs>
          <w:tab w:val="left" w:pos="2520"/>
        </w:tabs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徐  娜  吴林街道办事处副主任</w:t>
      </w:r>
    </w:p>
    <w:p>
      <w:pPr>
        <w:tabs>
          <w:tab w:val="left" w:pos="2520"/>
        </w:tabs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王东文  坛山街道宣传和文化科技办公室副主任</w:t>
      </w:r>
    </w:p>
    <w:p>
      <w:pPr>
        <w:tabs>
          <w:tab w:val="left" w:pos="2520"/>
        </w:tabs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肖  莹  榴园镇副镇长</w:t>
      </w:r>
    </w:p>
    <w:p>
      <w:pPr>
        <w:tabs>
          <w:tab w:val="left" w:pos="2520"/>
        </w:tabs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冯焕君  阴平镇党委委员</w:t>
      </w:r>
    </w:p>
    <w:p>
      <w:pPr>
        <w:tabs>
          <w:tab w:val="left" w:pos="2520"/>
        </w:tabs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张  敏  古邵镇社会保障服务中心主任 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峄城区文物安全百日攻坚集中行动领导小组下设工作专班，工作专班设在区文化和旅游局，孙启翱同志兼任专班主任，汪亚滨同志兼任专班副主任。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C1995"/>
    <w:rsid w:val="589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2021-01-25T02:45:00Z</dcterms:created>
  <dc:creator>~</dc:creator>
  <cp:lastModifiedBy>~</cp:lastModifiedBy>
  <dcterms:modified xsi:type="dcterms:W3CDTF">2021-01-25T02:46:57Z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