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巩固拓展脱贫攻坚成果和乡村振兴项目库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拟入库项目立项书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一、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项目背景及实施基础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阐述项目实施的必要性和可行性，以及产业基础、经营基础和行业优势等。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二、项目名称。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填报具体年度、项目实施地点、项目类型等内容。如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20××年××区××镇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大棚项目。跨村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的项目要明确到镇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项目类型。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填报时原则按照项目分类填报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：种植业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设施林业、设施牧业、设施渔业、农产品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加工业、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农产品流通业、乡村旅游业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基础设施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等。根据实际确定的项目类型可自行添加。严禁出现设置的项目类型和实施的项目与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巩固拓展脱贫攻坚成果和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衔接推进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乡村振兴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目标相脱离的问题。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四、</w:t>
      </w:r>
      <w:r>
        <w:rPr>
          <w:rFonts w:hint="eastAsia" w:ascii="楷体_GB2312" w:hAnsi="楷体_GB2312" w:eastAsia="楷体_GB2312" w:cs="楷体_GB2312"/>
          <w:sz w:val="32"/>
          <w:szCs w:val="32"/>
        </w:rPr>
        <w:t>建设性质。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按照新建、改建、扩建、修缮等项目建设性质填报。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五、实施地点。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按照项目实施的地点填报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原则上明确到村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跨村的项目明确到镇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××村或××镇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六、时间进度。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填报项目实施的时间进度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包括开工时间和竣工时间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20××年××月至20××年××月。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七、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行业主管部门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填报项目具体负责的行业主管部门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区农业农村局或区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工业和信息化局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八、责任单位。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填报具体负责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（居）或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建设任务。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填报项目建设的具体任务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包括项目建设工程量、建设任务量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新建冬暖大棚××个，长度××米、宽度××米，占地面积××等。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、资金规模。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填报项目审定后行业部门给出的资金规模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、资金筹措方式。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填报实施项目所需资金的筹措方式或来源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资金、除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资金外其他财政涉农整合资金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单位帮扶资金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协作资金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社会捐赠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自筹资金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政策性等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十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、受益对象。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填报项目实施后受益的村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脱贫户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脱贫户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××户××人。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十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、绩效目标。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填报项目实施后产生的绩效情况。包括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产出指标、效益指标和满意度指标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每年产出红富士苹果××斤/亩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按市场价××元/斤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收益××元/亩。项目实施将带动××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脱贫户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发展苹果种植产业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带动村级集体经济收入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改善村内生态环境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群众对项目实施效果非常满意等。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</w:pPr>
      <w:r>
        <w:rPr>
          <w:rFonts w:hint="default" w:ascii="Times New Roman" w:hAnsi="Times New Roman" w:eastAsia="楷体_GB2312" w:cs="Times New Roman"/>
          <w:sz w:val="32"/>
          <w:szCs w:val="32"/>
        </w:rPr>
        <w:t>十二、群众参与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带贫减贫机制。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填报项目带动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巩固拓展脱贫攻坚成果和衔接推进乡村振兴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的方式、方法或机制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务工吸纳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脱贫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人口数、每户年均务工增加收益金额、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脱贫户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土地流转面积、每亩年均流转收益金额、村集体收益金额、每户年均收益金额、其他收益金额、每户年均其他收益金额等。</w:t>
      </w:r>
    </w:p>
    <w:sectPr>
      <w:pgSz w:w="11906" w:h="16838"/>
      <w:pgMar w:top="1587" w:right="1701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15C06"/>
    <w:rsid w:val="14727995"/>
    <w:rsid w:val="15C15C06"/>
    <w:rsid w:val="29B91974"/>
    <w:rsid w:val="3E151A42"/>
    <w:rsid w:val="44A85C87"/>
    <w:rsid w:val="47E2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hint="eastAsia"/>
      <w:sz w:val="21"/>
    </w:rPr>
  </w:style>
  <w:style w:type="paragraph" w:styleId="4">
    <w:name w:val="toc 1"/>
    <w:basedOn w:val="1"/>
    <w:next w:val="1"/>
    <w:unhideWhenUsed/>
    <w:qFormat/>
    <w:uiPriority w:val="39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2021-11-17T15:00:00Z</dcterms:created>
  <dc:creator>Administrator</dc:creator>
  <cp:lastModifiedBy>FPB</cp:lastModifiedBy>
  <dcterms:modified xsi:type="dcterms:W3CDTF">2021-11-18T08:46:00Z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