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2023年第三</w:t>
      </w:r>
      <w:bookmarkStart w:id="0" w:name="_GoBack"/>
      <w:bookmarkEnd w:id="0"/>
      <w:r>
        <w:rPr>
          <w:rFonts w:hint="eastAsia" w:ascii="黑体" w:hAnsi="黑体" w:eastAsia="黑体" w:cs="黑体"/>
          <w:sz w:val="44"/>
          <w:szCs w:val="44"/>
          <w:lang w:val="en-US" w:eastAsia="zh-CN"/>
        </w:rPr>
        <w:t>季度峄城区卫生健康行政执法情况</w:t>
      </w:r>
    </w:p>
    <w:p>
      <w:pPr>
        <w:jc w:val="center"/>
        <w:rPr>
          <w:rFonts w:hint="eastAsia" w:ascii="黑体" w:hAnsi="黑体" w:eastAsia="黑体" w:cs="黑体"/>
          <w:sz w:val="44"/>
          <w:szCs w:val="44"/>
          <w:lang w:val="en-US" w:eastAsia="zh-CN"/>
        </w:rPr>
      </w:pP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16"/>
        <w:gridCol w:w="1606"/>
        <w:gridCol w:w="2561"/>
        <w:gridCol w:w="1455"/>
        <w:gridCol w:w="1599"/>
        <w:gridCol w:w="1791"/>
        <w:gridCol w:w="3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作出行政执法决定的机关名称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作出行政执法决定日期</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行政执法决定书文号或编号</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行政执法相对人名称</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行政执法事项名称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主要事实</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峄城区卫生健康局</w:t>
            </w: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2023/08/17</w:t>
            </w:r>
          </w:p>
        </w:tc>
        <w:tc>
          <w:tcPr>
            <w:tcW w:w="2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峄卫水罚[2023]1号</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峄城区榴园镇关山口供水点</w:t>
            </w:r>
          </w:p>
        </w:tc>
        <w:tc>
          <w:tcPr>
            <w:tcW w:w="1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未取得卫生许可证而擅自供水</w:t>
            </w:r>
          </w:p>
        </w:tc>
        <w:tc>
          <w:tcPr>
            <w:tcW w:w="3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《生活饮用水卫生监督管理办法》第二十六条第一款第（三）项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峄城区卫生健康局</w:t>
            </w: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2023/09/06</w:t>
            </w:r>
          </w:p>
        </w:tc>
        <w:tc>
          <w:tcPr>
            <w:tcW w:w="2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峄卫传罚[2023]03号</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榴园镇褚庄村卫生室</w:t>
            </w:r>
          </w:p>
        </w:tc>
        <w:tc>
          <w:tcPr>
            <w:tcW w:w="1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医疗废物暂时贮存设施设备不符合卫生要求</w:t>
            </w:r>
          </w:p>
        </w:tc>
        <w:tc>
          <w:tcPr>
            <w:tcW w:w="3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《医疗废物管理条例》第四十六条第（一）项；《医疗卫生机构医疗废物管理办法》第四十条第（一）项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峄城区卫生健康局</w:t>
            </w: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2023/09/06</w:t>
            </w:r>
          </w:p>
        </w:tc>
        <w:tc>
          <w:tcPr>
            <w:tcW w:w="2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峄卫传罚[2023]02号</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榴园镇韩楼村卫生室</w:t>
            </w:r>
          </w:p>
        </w:tc>
        <w:tc>
          <w:tcPr>
            <w:tcW w:w="1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未按规定定期开展消毒与灭菌效果检测</w:t>
            </w:r>
          </w:p>
        </w:tc>
        <w:tc>
          <w:tcPr>
            <w:tcW w:w="3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《消毒管理办法》第四十一条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峄城区卫生健康局</w:t>
            </w: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2023/08/03</w:t>
            </w:r>
          </w:p>
        </w:tc>
        <w:tc>
          <w:tcPr>
            <w:tcW w:w="2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2023080315372537252203</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枣庄海联金汇汽车装备有限公司</w:t>
            </w:r>
          </w:p>
        </w:tc>
        <w:tc>
          <w:tcPr>
            <w:tcW w:w="1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未按照规定组织劳动者进行职业卫生培训</w:t>
            </w:r>
          </w:p>
        </w:tc>
        <w:tc>
          <w:tcPr>
            <w:tcW w:w="3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《中华人民共和国职业病防治法》  第七十条、第四款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峄城区卫生健康局</w:t>
            </w: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2023/09/21</w:t>
            </w:r>
          </w:p>
        </w:tc>
        <w:tc>
          <w:tcPr>
            <w:tcW w:w="2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2023092110003337253103</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峄城区经济开发区小学</w:t>
            </w:r>
          </w:p>
        </w:tc>
        <w:tc>
          <w:tcPr>
            <w:tcW w:w="1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教学设施不符合国家标准</w:t>
            </w:r>
          </w:p>
        </w:tc>
        <w:tc>
          <w:tcPr>
            <w:tcW w:w="3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《学校卫生工作条例》第三十三条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峄城区卫生健康局</w:t>
            </w: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2023/09/21</w:t>
            </w:r>
          </w:p>
        </w:tc>
        <w:tc>
          <w:tcPr>
            <w:tcW w:w="2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2023092111043537253103</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枣庄市峄城区峄州高级中学有限公司</w:t>
            </w:r>
          </w:p>
        </w:tc>
        <w:tc>
          <w:tcPr>
            <w:tcW w:w="1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教学设施不符合国家卫生标准</w:t>
            </w:r>
          </w:p>
        </w:tc>
        <w:tc>
          <w:tcPr>
            <w:tcW w:w="3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《学校卫生工作条例》第三十三条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峄城区卫生健康局</w:t>
            </w: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2023/08/14</w:t>
            </w:r>
          </w:p>
        </w:tc>
        <w:tc>
          <w:tcPr>
            <w:tcW w:w="2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2023081410282837257803</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峄城区云之尚养生馆</w:t>
            </w:r>
          </w:p>
        </w:tc>
        <w:tc>
          <w:tcPr>
            <w:tcW w:w="1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未按照卫生标准、规范的要求对公共场所的空气、微小气候等进行卫生检测</w:t>
            </w:r>
          </w:p>
        </w:tc>
        <w:tc>
          <w:tcPr>
            <w:tcW w:w="3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《公共场所卫生管理条例实施细则》第三十六条第一项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峄城区卫生健康局</w:t>
            </w: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2023/08/14</w:t>
            </w:r>
          </w:p>
        </w:tc>
        <w:tc>
          <w:tcPr>
            <w:tcW w:w="2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2023081411112637257803</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枣庄市婴之都孕婴用品连锁有限公司</w:t>
            </w:r>
          </w:p>
        </w:tc>
        <w:tc>
          <w:tcPr>
            <w:tcW w:w="1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未按照卫生标准、规范的要求对公共场所的空气、微小气候等进行卫生检测</w:t>
            </w:r>
          </w:p>
        </w:tc>
        <w:tc>
          <w:tcPr>
            <w:tcW w:w="3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《公共场所卫生管理条例实施细则》第三十六条第一项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峄城区卫生健康局</w:t>
            </w:r>
          </w:p>
        </w:tc>
        <w:tc>
          <w:tcPr>
            <w:tcW w:w="16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2023/09/14</w:t>
            </w:r>
          </w:p>
        </w:tc>
        <w:tc>
          <w:tcPr>
            <w:tcW w:w="25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2023082810450537257803</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峄城区汇美美容店</w:t>
            </w:r>
          </w:p>
        </w:tc>
        <w:tc>
          <w:tcPr>
            <w:tcW w:w="15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7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未按照卫生标准、规范的要求对公共场所的空气、微小气候等进行卫生检测</w:t>
            </w:r>
          </w:p>
        </w:tc>
        <w:tc>
          <w:tcPr>
            <w:tcW w:w="32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《公共场所卫生管理条例实施细则》第三十六条第一项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峄城区卫生健康局</w:t>
            </w:r>
          </w:p>
        </w:tc>
        <w:tc>
          <w:tcPr>
            <w:tcW w:w="16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2023/09/18</w:t>
            </w:r>
          </w:p>
        </w:tc>
        <w:tc>
          <w:tcPr>
            <w:tcW w:w="25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2023091809455037252203</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东方国际学校</w:t>
            </w:r>
          </w:p>
        </w:tc>
        <w:tc>
          <w:tcPr>
            <w:tcW w:w="15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7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教室内黑板照度[348.7；362.0] LX不符合要求</w:t>
            </w:r>
          </w:p>
        </w:tc>
        <w:tc>
          <w:tcPr>
            <w:tcW w:w="32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《学校卫生工作条例》第三十三条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峄城区卫生健康局</w:t>
            </w:r>
          </w:p>
        </w:tc>
        <w:tc>
          <w:tcPr>
            <w:tcW w:w="16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2023/09/18</w:t>
            </w:r>
          </w:p>
        </w:tc>
        <w:tc>
          <w:tcPr>
            <w:tcW w:w="25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2023091810412937252203</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枣庄市峄城区匡衡中学</w:t>
            </w:r>
          </w:p>
        </w:tc>
        <w:tc>
          <w:tcPr>
            <w:tcW w:w="15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7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教室内黑板照度[133LX，80.3LX] LX不符合要求</w:t>
            </w:r>
          </w:p>
        </w:tc>
        <w:tc>
          <w:tcPr>
            <w:tcW w:w="32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《学校卫生工作条例》第三十三条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峄城区卫生健康局</w:t>
            </w:r>
          </w:p>
        </w:tc>
        <w:tc>
          <w:tcPr>
            <w:tcW w:w="16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2023/09/01</w:t>
            </w:r>
          </w:p>
        </w:tc>
        <w:tc>
          <w:tcPr>
            <w:tcW w:w="25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峄卫公罚[2023]0030号</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峄城区奈斯酒店</w:t>
            </w:r>
          </w:p>
        </w:tc>
        <w:tc>
          <w:tcPr>
            <w:tcW w:w="15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17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未依法取得公共场所卫生许可证擅自营业</w:t>
            </w:r>
          </w:p>
        </w:tc>
        <w:tc>
          <w:tcPr>
            <w:tcW w:w="32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《公共场所卫生管理条例》第十四条第一款第四项；《公共场所卫生管理条例实施细则》第三十五条第一款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峄城区卫生健康局</w:t>
            </w:r>
          </w:p>
        </w:tc>
        <w:tc>
          <w:tcPr>
            <w:tcW w:w="16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2023/09/13</w:t>
            </w:r>
          </w:p>
        </w:tc>
        <w:tc>
          <w:tcPr>
            <w:tcW w:w="25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2023091309481337251003</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峄城区古邵镇中心小学</w:t>
            </w:r>
          </w:p>
        </w:tc>
        <w:tc>
          <w:tcPr>
            <w:tcW w:w="15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17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教学设施不符合国家卫生标准</w:t>
            </w:r>
          </w:p>
        </w:tc>
        <w:tc>
          <w:tcPr>
            <w:tcW w:w="32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《学校卫生工作条例》第三十三条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峄城区卫生健康局</w:t>
            </w:r>
          </w:p>
        </w:tc>
        <w:tc>
          <w:tcPr>
            <w:tcW w:w="16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2023/09/07</w:t>
            </w:r>
          </w:p>
        </w:tc>
        <w:tc>
          <w:tcPr>
            <w:tcW w:w="25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2023090711274537252203</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峄城区古邵镇曹庄中学</w:t>
            </w:r>
          </w:p>
        </w:tc>
        <w:tc>
          <w:tcPr>
            <w:tcW w:w="15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17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教室黑板破损</w:t>
            </w:r>
          </w:p>
        </w:tc>
        <w:tc>
          <w:tcPr>
            <w:tcW w:w="32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《学校卫生工作条例》第三十三条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峄城区卫生健康局</w:t>
            </w:r>
          </w:p>
        </w:tc>
        <w:tc>
          <w:tcPr>
            <w:tcW w:w="16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2023/08/16</w:t>
            </w:r>
          </w:p>
        </w:tc>
        <w:tc>
          <w:tcPr>
            <w:tcW w:w="25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2023081617151037252203</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枣庄福山实业有限公司</w:t>
            </w:r>
          </w:p>
        </w:tc>
        <w:tc>
          <w:tcPr>
            <w:tcW w:w="15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17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未按规定形成年产40万吨铁精粉深加工项目职业病危害预评价工作过程、职业病危害控制效评价和职业病防护设施验收工作过程书面报告备查</w:t>
            </w:r>
          </w:p>
        </w:tc>
        <w:tc>
          <w:tcPr>
            <w:tcW w:w="32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《建设项目职业病防护设施“三同时”监督管理办法》 第四十二条；《建设项目职业病防护设施“三同时”监督管理办法》  第四十条、第二款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峄城区卫生健康局</w:t>
            </w:r>
          </w:p>
        </w:tc>
        <w:tc>
          <w:tcPr>
            <w:tcW w:w="16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2023/08/24</w:t>
            </w:r>
          </w:p>
        </w:tc>
        <w:tc>
          <w:tcPr>
            <w:tcW w:w="25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2023082410374237252203</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山东枣庄天龙针织有限公司</w:t>
            </w:r>
          </w:p>
        </w:tc>
        <w:tc>
          <w:tcPr>
            <w:tcW w:w="15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17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未按照规定对工作场所职业病危害因素现状评价</w:t>
            </w:r>
          </w:p>
        </w:tc>
        <w:tc>
          <w:tcPr>
            <w:tcW w:w="32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《工作场所职业卫生监督管理规定》  第五十条、第四款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峄城区卫生健康局</w:t>
            </w:r>
          </w:p>
        </w:tc>
        <w:tc>
          <w:tcPr>
            <w:tcW w:w="16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2023/08/18</w:t>
            </w:r>
          </w:p>
        </w:tc>
        <w:tc>
          <w:tcPr>
            <w:tcW w:w="25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2023081811205737252203</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枣庄市福兴矿山设备有限公司</w:t>
            </w:r>
          </w:p>
        </w:tc>
        <w:tc>
          <w:tcPr>
            <w:tcW w:w="15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17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未对工作场所职业病危害因素进行现状评价；未根据职业健康检查情况对需要复查的劳动者按照职业健康检查机构要求的时间安排复查</w:t>
            </w:r>
          </w:p>
        </w:tc>
        <w:tc>
          <w:tcPr>
            <w:tcW w:w="32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《工作场所职业卫生监督管理规定》  第五十条、第四款；《用人单位职业健康监护监督管理办法》  第二十六条、第六款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峄城区卫生健康局</w:t>
            </w:r>
          </w:p>
        </w:tc>
        <w:tc>
          <w:tcPr>
            <w:tcW w:w="16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2023/08/21</w:t>
            </w:r>
          </w:p>
        </w:tc>
        <w:tc>
          <w:tcPr>
            <w:tcW w:w="25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2023082110072037251303</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枣庄利康口腔门诊有限公司峄城利康口腔诊所</w:t>
            </w:r>
          </w:p>
        </w:tc>
        <w:tc>
          <w:tcPr>
            <w:tcW w:w="15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17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未对医疗废物进行登记</w:t>
            </w:r>
          </w:p>
        </w:tc>
        <w:tc>
          <w:tcPr>
            <w:tcW w:w="32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《医疗废物管理条例》第四十五条第（四）项；《医疗卫生机构医疗废物管理办法》第三十九条第（三）项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峄城区卫生健康局</w:t>
            </w:r>
          </w:p>
        </w:tc>
        <w:tc>
          <w:tcPr>
            <w:tcW w:w="16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2023/08/21</w:t>
            </w:r>
          </w:p>
        </w:tc>
        <w:tc>
          <w:tcPr>
            <w:tcW w:w="25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2023082110451837251303</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峄城孙涛口腔诊所</w:t>
            </w:r>
          </w:p>
        </w:tc>
        <w:tc>
          <w:tcPr>
            <w:tcW w:w="15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17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未对医疗废物进行登记</w:t>
            </w:r>
          </w:p>
        </w:tc>
        <w:tc>
          <w:tcPr>
            <w:tcW w:w="32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《医疗废物管理条例》第四十五条第（四）项；《医疗卫生机构医疗废物管理办法》第三十九条第（三）项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峄城区卫生健康局</w:t>
            </w:r>
          </w:p>
        </w:tc>
        <w:tc>
          <w:tcPr>
            <w:tcW w:w="16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2023/08/10</w:t>
            </w:r>
          </w:p>
        </w:tc>
        <w:tc>
          <w:tcPr>
            <w:tcW w:w="25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2023080911055537257803</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峄城区尚尚理发店</w:t>
            </w:r>
          </w:p>
        </w:tc>
        <w:tc>
          <w:tcPr>
            <w:tcW w:w="15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17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未按照卫生标准、规范的要求对公共场所的空气、微小气候等进行卫生检测</w:t>
            </w:r>
          </w:p>
        </w:tc>
        <w:tc>
          <w:tcPr>
            <w:tcW w:w="32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《公共场所卫生管理条例实施细则》第三十六条第一项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峄城区卫生健康局</w:t>
            </w:r>
          </w:p>
        </w:tc>
        <w:tc>
          <w:tcPr>
            <w:tcW w:w="16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2023/07/28</w:t>
            </w:r>
          </w:p>
        </w:tc>
        <w:tc>
          <w:tcPr>
            <w:tcW w:w="25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2023072811121637252203</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枣庄汇宝建材有限公司</w:t>
            </w:r>
          </w:p>
        </w:tc>
        <w:tc>
          <w:tcPr>
            <w:tcW w:w="15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17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未按照规定组织劳动者进行职业卫生培训</w:t>
            </w:r>
          </w:p>
        </w:tc>
        <w:tc>
          <w:tcPr>
            <w:tcW w:w="32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《中华人民共和国职业病防治法》  第七十条、第四款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峄城区卫生健康局</w:t>
            </w:r>
          </w:p>
        </w:tc>
        <w:tc>
          <w:tcPr>
            <w:tcW w:w="16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2023/07/04</w:t>
            </w:r>
          </w:p>
        </w:tc>
        <w:tc>
          <w:tcPr>
            <w:tcW w:w="25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2023070411092537253103</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华沃（山东）水泥有限公司大明山水泥用灰岩矿</w:t>
            </w:r>
          </w:p>
        </w:tc>
        <w:tc>
          <w:tcPr>
            <w:tcW w:w="15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17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未及时上报疑似职业病病例</w:t>
            </w:r>
          </w:p>
        </w:tc>
        <w:tc>
          <w:tcPr>
            <w:tcW w:w="32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《用人单位职业健康监护监督管理办法》 第三十条;《中华人民共和国职业病防治法》第七十四条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default" w:ascii="Arial" w:hAnsi="Arial" w:cs="Arial"/>
                <w:i w:val="0"/>
                <w:iCs w:val="0"/>
                <w:color w:val="000000"/>
                <w:sz w:val="20"/>
                <w:szCs w:val="20"/>
                <w:u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15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行政许可</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default" w:ascii="Arial" w:hAnsi="Arial" w:cs="Arial"/>
                <w:i w:val="0"/>
                <w:iCs w:val="0"/>
                <w:color w:val="000000"/>
                <w:sz w:val="20"/>
                <w:szCs w:val="20"/>
                <w:u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15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行政强制</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default" w:ascii="Arial" w:hAnsi="Arial" w:cs="Arial"/>
                <w:i w:val="0"/>
                <w:iCs w:val="0"/>
                <w:color w:val="000000"/>
                <w:sz w:val="20"/>
                <w:szCs w:val="20"/>
                <w:u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15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行政征收征用</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default" w:ascii="Arial" w:hAnsi="Arial" w:cs="Arial"/>
                <w:i w:val="0"/>
                <w:iCs w:val="0"/>
                <w:color w:val="000000"/>
                <w:sz w:val="20"/>
                <w:szCs w:val="20"/>
                <w:u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default" w:ascii="Arial" w:hAnsi="Arial" w:cs="Arial"/>
                <w:i w:val="0"/>
                <w:iCs w:val="0"/>
                <w:color w:val="000000"/>
                <w:sz w:val="20"/>
                <w:szCs w:val="20"/>
                <w:u w:val="none"/>
              </w:rPr>
            </w:pPr>
          </w:p>
        </w:tc>
      </w:tr>
    </w:tbl>
    <w:p>
      <w:pPr>
        <w:rPr>
          <w:rFonts w:hint="default"/>
          <w:lang w:val="en-US"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4MzA4MDM0ZGJiNjc2MzM5NjBmODQzY2UwZGQxYTMifQ=="/>
  </w:docVars>
  <w:rsids>
    <w:rsidRoot w:val="2C4047CC"/>
    <w:rsid w:val="061E65E2"/>
    <w:rsid w:val="0B1F63F1"/>
    <w:rsid w:val="0D077A2F"/>
    <w:rsid w:val="0EEF6D6E"/>
    <w:rsid w:val="12F35763"/>
    <w:rsid w:val="1FFE031C"/>
    <w:rsid w:val="20A0611A"/>
    <w:rsid w:val="2781174D"/>
    <w:rsid w:val="2C4047CC"/>
    <w:rsid w:val="394538AA"/>
    <w:rsid w:val="3DCC75E8"/>
    <w:rsid w:val="45537C28"/>
    <w:rsid w:val="47497F0E"/>
    <w:rsid w:val="497C0C22"/>
    <w:rsid w:val="4BE551A5"/>
    <w:rsid w:val="51087240"/>
    <w:rsid w:val="56A63783"/>
    <w:rsid w:val="591946E0"/>
    <w:rsid w:val="5AD54636"/>
    <w:rsid w:val="71973F9C"/>
    <w:rsid w:val="75AA0DF6"/>
    <w:rsid w:val="76AA29C3"/>
    <w:rsid w:val="7AE36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614</Words>
  <Characters>813</Characters>
  <Lines>0</Lines>
  <Paragraphs>0</Paragraphs>
  <TotalTime>29</TotalTime>
  <ScaleCrop>false</ScaleCrop>
  <LinksUpToDate>false</LinksUpToDate>
  <CharactersWithSpaces>823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2023-04-03T02:30:00Z</dcterms:created>
  <dc:creator>展心</dc:creator>
  <cp:lastModifiedBy>展心</cp:lastModifiedBy>
  <dcterms:modified xsi:type="dcterms:W3CDTF">2023-10-09T01:57:05Z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B9C1A55549CD4440B6EFBDB2007B3346_11</vt:lpwstr>
  </property>
</Properties>
</file>