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1B4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eastAsia="zh-CN"/>
        </w:rPr>
        <w:t>峄城区实验小学</w:t>
      </w:r>
      <w:r>
        <w:rPr>
          <w:rFonts w:hint="eastAsia" w:ascii="方正小标宋_GBK" w:hAnsi="方正小标宋_GBK" w:eastAsia="方正小标宋_GBK" w:cs="方正小标宋_GBK"/>
          <w:b/>
          <w:bCs/>
          <w:sz w:val="36"/>
          <w:szCs w:val="36"/>
          <w:lang w:val="en-US" w:eastAsia="zh-CN"/>
        </w:rPr>
        <w:t>2025-2026年度教研工作计划</w:t>
      </w:r>
    </w:p>
    <w:p w14:paraId="51A455E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bCs/>
          <w:sz w:val="32"/>
          <w:szCs w:val="32"/>
          <w:lang w:val="en-US" w:eastAsia="zh-CN"/>
        </w:rPr>
      </w:pPr>
    </w:p>
    <w:p w14:paraId="1D51265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一、指导思想</w:t>
      </w:r>
    </w:p>
    <w:p w14:paraId="4433AF3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bidi="ar-SA"/>
        </w:rPr>
      </w:pPr>
      <w:r>
        <w:rPr>
          <w:rFonts w:hint="eastAsia" w:ascii="仿宋_GB2312" w:hAnsi="仿宋_GB2312" w:eastAsia="仿宋_GB2312" w:cs="仿宋_GB2312"/>
          <w:color w:val="auto"/>
          <w:sz w:val="28"/>
          <w:szCs w:val="28"/>
          <w:lang w:val="en-US" w:eastAsia="zh-CN" w:bidi="ar-SA"/>
        </w:rPr>
        <w:t>本</w:t>
      </w:r>
      <w:r>
        <w:rPr>
          <w:rFonts w:hint="eastAsia" w:ascii="仿宋_GB2312" w:hAnsi="仿宋_GB2312" w:eastAsia="仿宋_GB2312" w:cs="仿宋_GB2312"/>
          <w:color w:val="auto"/>
          <w:sz w:val="28"/>
          <w:szCs w:val="28"/>
          <w:lang w:eastAsia="zh-CN" w:bidi="ar-SA"/>
        </w:rPr>
        <w:t>学期</w:t>
      </w:r>
      <w:r>
        <w:rPr>
          <w:rFonts w:hint="eastAsia" w:ascii="仿宋_GB2312" w:hAnsi="仿宋_GB2312" w:eastAsia="仿宋_GB2312" w:cs="仿宋_GB2312"/>
          <w:color w:val="auto"/>
          <w:sz w:val="28"/>
          <w:szCs w:val="28"/>
          <w:lang w:val="en-US" w:eastAsia="zh-CN" w:bidi="ar-SA"/>
        </w:rPr>
        <w:t>教育教学</w:t>
      </w:r>
      <w:r>
        <w:rPr>
          <w:rFonts w:hint="eastAsia" w:ascii="仿宋_GB2312" w:hAnsi="仿宋_GB2312" w:eastAsia="仿宋_GB2312" w:cs="仿宋_GB2312"/>
          <w:color w:val="auto"/>
          <w:sz w:val="28"/>
          <w:szCs w:val="28"/>
          <w:lang w:eastAsia="zh-CN" w:bidi="ar-SA"/>
        </w:rPr>
        <w:t>工作以枣庄市</w:t>
      </w:r>
      <w:r>
        <w:rPr>
          <w:rFonts w:hint="eastAsia" w:ascii="仿宋_GB2312" w:hAnsi="仿宋_GB2312" w:eastAsia="仿宋_GB2312" w:cs="仿宋_GB2312"/>
          <w:color w:val="auto"/>
          <w:sz w:val="28"/>
          <w:szCs w:val="28"/>
          <w:lang w:val="en-US" w:eastAsia="zh-CN" w:bidi="ar-SA"/>
        </w:rPr>
        <w:t>教育科学研究院、峄城区教学研究中心教育教学</w:t>
      </w:r>
      <w:r>
        <w:rPr>
          <w:rFonts w:hint="eastAsia" w:ascii="仿宋_GB2312" w:hAnsi="仿宋_GB2312" w:eastAsia="仿宋_GB2312" w:cs="仿宋_GB2312"/>
          <w:color w:val="auto"/>
          <w:sz w:val="28"/>
          <w:szCs w:val="28"/>
          <w:lang w:eastAsia="zh-CN" w:bidi="ar-SA"/>
        </w:rPr>
        <w:t>工作</w:t>
      </w:r>
      <w:r>
        <w:rPr>
          <w:rFonts w:hint="eastAsia" w:ascii="仿宋_GB2312" w:hAnsi="仿宋_GB2312" w:eastAsia="仿宋_GB2312" w:cs="仿宋_GB2312"/>
          <w:color w:val="auto"/>
          <w:sz w:val="28"/>
          <w:szCs w:val="28"/>
          <w:lang w:val="en-US" w:eastAsia="zh-CN" w:bidi="ar-SA"/>
        </w:rPr>
        <w:t>要求</w:t>
      </w:r>
      <w:r>
        <w:rPr>
          <w:rFonts w:hint="eastAsia" w:ascii="仿宋_GB2312" w:hAnsi="仿宋_GB2312" w:eastAsia="仿宋_GB2312" w:cs="仿宋_GB2312"/>
          <w:color w:val="auto"/>
          <w:sz w:val="28"/>
          <w:szCs w:val="28"/>
          <w:lang w:eastAsia="zh-CN" w:bidi="ar-SA"/>
        </w:rPr>
        <w:t>和学校五年发展规划为指导，坚持育人为本，坚定素养导向，聚焦学生成长、教师发展、课堂</w:t>
      </w:r>
      <w:r>
        <w:rPr>
          <w:rFonts w:hint="eastAsia" w:ascii="仿宋_GB2312" w:hAnsi="仿宋_GB2312" w:eastAsia="仿宋_GB2312" w:cs="仿宋_GB2312"/>
          <w:color w:val="auto"/>
          <w:sz w:val="28"/>
          <w:szCs w:val="28"/>
          <w:lang w:val="en-US" w:eastAsia="zh-CN" w:bidi="ar-SA"/>
        </w:rPr>
        <w:t>优化、质量提升，</w:t>
      </w:r>
      <w:r>
        <w:rPr>
          <w:rFonts w:hint="eastAsia" w:ascii="仿宋_GB2312" w:hAnsi="仿宋_GB2312" w:eastAsia="仿宋_GB2312" w:cs="仿宋_GB2312"/>
          <w:b w:val="0"/>
          <w:bCs w:val="0"/>
          <w:color w:val="auto"/>
          <w:kern w:val="2"/>
          <w:sz w:val="28"/>
          <w:szCs w:val="28"/>
          <w:lang w:val="en-US" w:eastAsia="zh-CN" w:bidi="ar-SA"/>
        </w:rPr>
        <w:t>遵循“12345”工作思路，</w:t>
      </w:r>
      <w:r>
        <w:rPr>
          <w:rFonts w:hint="eastAsia" w:ascii="仿宋_GB2312" w:hAnsi="仿宋_GB2312" w:eastAsia="仿宋_GB2312" w:cs="仿宋_GB2312"/>
          <w:color w:val="auto"/>
          <w:sz w:val="28"/>
          <w:szCs w:val="28"/>
          <w:lang w:val="en-US" w:eastAsia="zh-CN" w:bidi="ar-SA"/>
        </w:rPr>
        <w:t>努力推动学校</w:t>
      </w:r>
      <w:r>
        <w:rPr>
          <w:rFonts w:hint="eastAsia" w:ascii="仿宋_GB2312" w:hAnsi="仿宋_GB2312" w:eastAsia="仿宋_GB2312" w:cs="仿宋_GB2312"/>
          <w:color w:val="auto"/>
          <w:sz w:val="28"/>
          <w:szCs w:val="28"/>
          <w:lang w:bidi="ar-SA"/>
        </w:rPr>
        <w:t>高质量</w:t>
      </w:r>
      <w:r>
        <w:rPr>
          <w:rFonts w:hint="eastAsia" w:ascii="仿宋_GB2312" w:hAnsi="仿宋_GB2312" w:eastAsia="仿宋_GB2312" w:cs="仿宋_GB2312"/>
          <w:color w:val="auto"/>
          <w:sz w:val="28"/>
          <w:szCs w:val="28"/>
          <w:lang w:eastAsia="zh-CN" w:bidi="ar-SA"/>
        </w:rPr>
        <w:t>发展和高品质发展</w:t>
      </w:r>
      <w:r>
        <w:rPr>
          <w:rFonts w:hint="eastAsia" w:ascii="仿宋" w:hAnsi="仿宋" w:eastAsia="仿宋" w:cs="仿宋"/>
          <w:color w:val="auto"/>
          <w:sz w:val="28"/>
          <w:szCs w:val="28"/>
          <w:lang w:eastAsia="zh-CN" w:bidi="ar-SA"/>
        </w:rPr>
        <w:t>。</w:t>
      </w:r>
    </w:p>
    <w:p w14:paraId="031859FB">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黑体" w:hAnsi="黑体" w:eastAsia="黑体" w:cs="黑体"/>
          <w:b/>
          <w:bCs/>
          <w:sz w:val="28"/>
          <w:szCs w:val="28"/>
          <w:lang w:eastAsia="zh-CN"/>
        </w:rPr>
      </w:pPr>
      <w:r>
        <w:rPr>
          <w:rFonts w:hint="eastAsia" w:ascii="黑体" w:hAnsi="黑体" w:eastAsia="黑体" w:cs="黑体"/>
          <w:b/>
          <w:bCs/>
          <w:color w:val="auto"/>
          <w:sz w:val="28"/>
          <w:szCs w:val="28"/>
          <w:lang w:eastAsia="zh-CN" w:bidi="ar-SA"/>
        </w:rPr>
        <w:t>二、工作思路</w:t>
      </w:r>
    </w:p>
    <w:p w14:paraId="76BD34B3">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1"/>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教育教学工作遵循“12345”工作思路。即围绕一条主线--新课堂达标；用好两个支撑--“校本教研”、“名师工作室”；抓好三项评价--课堂评价、学生评价、质量评价；夯实四项工作--课程实施、常规管理、校本教研、活动育人。</w:t>
      </w:r>
    </w:p>
    <w:p w14:paraId="2FC1841A">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黑体" w:hAnsi="黑体" w:eastAsia="黑体" w:cs="黑体"/>
          <w:b/>
          <w:bCs/>
          <w:color w:val="auto"/>
          <w:sz w:val="28"/>
          <w:szCs w:val="28"/>
          <w:lang w:val="en-US" w:eastAsia="zh-CN" w:bidi="ar-SA"/>
        </w:rPr>
      </w:pPr>
      <w:r>
        <w:rPr>
          <w:rFonts w:hint="eastAsia" w:ascii="黑体" w:hAnsi="黑体" w:eastAsia="黑体" w:cs="黑体"/>
          <w:b/>
          <w:bCs/>
          <w:color w:val="auto"/>
          <w:sz w:val="28"/>
          <w:szCs w:val="28"/>
          <w:lang w:val="en-US" w:eastAsia="zh-CN" w:bidi="ar-SA"/>
        </w:rPr>
        <w:t>三、工作措施</w:t>
      </w:r>
    </w:p>
    <w:p w14:paraId="6F405DA7">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rPr>
          <w:rFonts w:hint="eastAsia" w:ascii="楷体" w:hAnsi="楷体" w:eastAsia="楷体" w:cs="楷体"/>
          <w:b/>
          <w:bCs/>
          <w:color w:val="auto"/>
          <w:sz w:val="28"/>
          <w:szCs w:val="28"/>
          <w:lang w:eastAsia="zh-CN" w:bidi="ar-SA"/>
        </w:rPr>
      </w:pPr>
      <w:r>
        <w:rPr>
          <w:rFonts w:hint="eastAsia" w:ascii="楷体" w:hAnsi="楷体" w:eastAsia="楷体" w:cs="楷体"/>
          <w:b/>
          <w:bCs/>
          <w:color w:val="auto"/>
          <w:sz w:val="28"/>
          <w:szCs w:val="28"/>
          <w:lang w:eastAsia="zh-CN" w:bidi="ar-SA"/>
        </w:rPr>
        <w:t>（一）强化课程实施，规范教学管理</w:t>
      </w:r>
    </w:p>
    <w:p w14:paraId="6126FA1D">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1"/>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b/>
          <w:bCs/>
          <w:color w:val="auto"/>
          <w:kern w:val="0"/>
          <w:sz w:val="28"/>
          <w:szCs w:val="28"/>
          <w:lang w:val="en-US" w:eastAsia="zh-CN" w:bidi="ar-SA"/>
        </w:rPr>
        <w:t>1.严格课程实施。</w:t>
      </w:r>
      <w:r>
        <w:rPr>
          <w:rFonts w:hint="eastAsia" w:ascii="仿宋_GB2312" w:hAnsi="仿宋_GB2312" w:eastAsia="仿宋_GB2312" w:cs="仿宋_GB2312"/>
          <w:color w:val="auto"/>
          <w:kern w:val="0"/>
          <w:sz w:val="28"/>
          <w:szCs w:val="28"/>
          <w:lang w:val="en-US" w:eastAsia="zh-CN" w:bidi="ar-SA"/>
        </w:rPr>
        <w:t>严格依据学校课程实施方案进行教学，突出五育并举理念。</w:t>
      </w:r>
    </w:p>
    <w:p w14:paraId="6D44972D">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1"/>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b/>
          <w:bCs/>
          <w:color w:val="auto"/>
          <w:kern w:val="0"/>
          <w:sz w:val="28"/>
          <w:szCs w:val="28"/>
          <w:lang w:val="en-US" w:eastAsia="zh-CN" w:bidi="ar-SA"/>
        </w:rPr>
        <w:t>2.规范教学管理。</w:t>
      </w:r>
      <w:r>
        <w:rPr>
          <w:rFonts w:hint="eastAsia" w:ascii="仿宋_GB2312" w:hAnsi="仿宋_GB2312" w:eastAsia="仿宋_GB2312" w:cs="仿宋_GB2312"/>
          <w:color w:val="auto"/>
          <w:kern w:val="0"/>
          <w:sz w:val="28"/>
          <w:szCs w:val="28"/>
          <w:lang w:val="en-US" w:eastAsia="zh-CN" w:bidi="ar-SA"/>
        </w:rPr>
        <w:t>完善教学管理制度，涵盖学期课程纲要制订、备课（学历案设计）、上课、作业布置与批改、辅导与测试各个环节，使教学工作有规可依，有章可循。</w:t>
      </w:r>
    </w:p>
    <w:p w14:paraId="47742A5C">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1"/>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b/>
          <w:bCs/>
          <w:color w:val="auto"/>
          <w:kern w:val="0"/>
          <w:sz w:val="28"/>
          <w:szCs w:val="28"/>
          <w:lang w:val="en-US" w:eastAsia="zh-CN" w:bidi="ar-SA"/>
        </w:rPr>
        <w:t>3.严格教师听课制度。</w:t>
      </w:r>
      <w:r>
        <w:rPr>
          <w:rFonts w:hint="eastAsia" w:ascii="仿宋_GB2312" w:hAnsi="仿宋_GB2312" w:eastAsia="仿宋_GB2312" w:cs="仿宋_GB2312"/>
          <w:color w:val="auto"/>
          <w:kern w:val="0"/>
          <w:sz w:val="28"/>
          <w:szCs w:val="28"/>
          <w:lang w:val="en-US" w:eastAsia="zh-CN" w:bidi="ar-SA"/>
        </w:rPr>
        <w:t>强化过程管理，教师学期听评课不低于30节。</w:t>
      </w:r>
    </w:p>
    <w:p w14:paraId="418128B9">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rPr>
          <w:rFonts w:hint="eastAsia" w:ascii="楷体" w:hAnsi="楷体" w:eastAsia="楷体" w:cs="楷体"/>
          <w:b/>
          <w:bCs/>
          <w:color w:val="auto"/>
          <w:sz w:val="28"/>
          <w:szCs w:val="28"/>
          <w:lang w:val="en-US" w:eastAsia="zh-CN" w:bidi="ar-SA"/>
        </w:rPr>
      </w:pPr>
      <w:r>
        <w:rPr>
          <w:rFonts w:hint="eastAsia" w:ascii="楷体" w:hAnsi="楷体" w:eastAsia="楷体" w:cs="楷体"/>
          <w:b/>
          <w:bCs/>
          <w:color w:val="auto"/>
          <w:sz w:val="28"/>
          <w:szCs w:val="28"/>
          <w:lang w:val="en-US" w:eastAsia="zh-CN" w:bidi="ar-SA"/>
        </w:rPr>
        <w:t>（二）深化课堂达标，落实“五达标”活动</w:t>
      </w:r>
    </w:p>
    <w:p w14:paraId="6D01CCB2">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rPr>
          <w:rFonts w:hint="eastAsia" w:ascii="仿宋" w:hAnsi="仿宋" w:eastAsia="仿宋" w:cs="仿宋"/>
          <w:bCs/>
          <w:sz w:val="28"/>
          <w:szCs w:val="28"/>
          <w:lang w:val="en-US" w:eastAsia="zh-CN" w:bidi="ar-SA"/>
        </w:rPr>
      </w:pPr>
      <w:r>
        <w:rPr>
          <w:rFonts w:hint="eastAsia" w:ascii="仿宋" w:hAnsi="仿宋" w:eastAsia="仿宋" w:cs="仿宋"/>
          <w:b/>
          <w:bCs w:val="0"/>
          <w:sz w:val="28"/>
          <w:szCs w:val="28"/>
          <w:lang w:val="en-US" w:eastAsia="zh-CN" w:bidi="ar-SA"/>
        </w:rPr>
        <w:t>4.落实“五达标”活动，推进新课堂达标。</w:t>
      </w:r>
      <w:r>
        <w:rPr>
          <w:rFonts w:hint="eastAsia" w:ascii="仿宋" w:hAnsi="仿宋" w:eastAsia="仿宋" w:cs="仿宋"/>
          <w:bCs/>
          <w:sz w:val="28"/>
          <w:szCs w:val="28"/>
          <w:lang w:val="en-US" w:eastAsia="zh-CN" w:bidi="ar-SA"/>
        </w:rPr>
        <w:t>完善学校课程实施方案并依案实施教学。精心组织“人人一个达标单元学历案”、“人人一堂达标课”、“人人一个达标表现性评价任务设计”、“人人一个达标跨学科主题学习方案”专业活动。</w:t>
      </w:r>
    </w:p>
    <w:p w14:paraId="19F70D2C">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color w:val="auto"/>
          <w:sz w:val="28"/>
          <w:szCs w:val="28"/>
          <w:lang w:val="en-US" w:eastAsia="zh-CN"/>
        </w:rPr>
        <w:t>5.不断优化课堂，推动强课提质。</w:t>
      </w:r>
      <w:r>
        <w:rPr>
          <w:rFonts w:hint="eastAsia" w:ascii="仿宋" w:hAnsi="仿宋" w:eastAsia="仿宋" w:cs="仿宋"/>
          <w:color w:val="auto"/>
          <w:sz w:val="28"/>
          <w:szCs w:val="28"/>
          <w:lang w:val="en-US" w:eastAsia="zh-CN"/>
        </w:rPr>
        <w:t>完善智学慧教的“以德贯穿、自主学习、当堂达标”的智慧课堂教学模式。借助推门听课、立标示范课、教学研讨课、学习汇报课、每一人一节评比课、师徒结对听课、名师工作室人员听课，加强对教师的课堂指导，精心打造高效课堂。课堂教学要坚持以学生的学为中心，注重情境设计，强化学科实践，充分运用小组学习等有效支架和自主、合作、探究的学习能方式，培养学生的学习能力。</w:t>
      </w:r>
    </w:p>
    <w:p w14:paraId="15F022F2">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rPr>
          <w:rFonts w:hint="eastAsia" w:ascii="仿宋" w:hAnsi="仿宋" w:eastAsia="仿宋" w:cs="仿宋"/>
          <w:color w:val="auto"/>
          <w:sz w:val="28"/>
          <w:szCs w:val="28"/>
          <w:lang w:val="en-US" w:eastAsia="zh-CN" w:bidi="ar-SA"/>
        </w:rPr>
      </w:pPr>
      <w:r>
        <w:rPr>
          <w:rFonts w:hint="eastAsia" w:ascii="仿宋" w:hAnsi="仿宋" w:eastAsia="仿宋" w:cs="仿宋"/>
          <w:b/>
          <w:bCs/>
          <w:color w:val="auto"/>
          <w:sz w:val="28"/>
          <w:szCs w:val="28"/>
          <w:lang w:val="en-US" w:eastAsia="zh-CN"/>
        </w:rPr>
        <w:t>6.实施</w:t>
      </w:r>
      <w:r>
        <w:rPr>
          <w:rFonts w:hint="eastAsia" w:ascii="仿宋" w:hAnsi="仿宋" w:eastAsia="仿宋" w:cs="仿宋"/>
          <w:b/>
          <w:bCs/>
          <w:color w:val="auto"/>
          <w:sz w:val="28"/>
          <w:szCs w:val="28"/>
          <w:lang w:val="en-US" w:eastAsia="zh-CN" w:bidi="ar-SA"/>
        </w:rPr>
        <w:t>教师素养提升工程。</w:t>
      </w:r>
      <w:r>
        <w:rPr>
          <w:rFonts w:hint="eastAsia" w:ascii="仿宋" w:hAnsi="仿宋" w:eastAsia="仿宋" w:cs="仿宋"/>
          <w:color w:val="auto"/>
          <w:sz w:val="28"/>
          <w:szCs w:val="28"/>
          <w:lang w:val="en-US" w:eastAsia="zh-CN" w:bidi="ar-SA"/>
        </w:rPr>
        <w:t>借助推进新课堂达标系列活动提升教师专业素养，借助课程标准，学习课程纲要撰写，学历案设计，课堂教学展示，</w:t>
      </w:r>
      <w:r>
        <w:rPr>
          <w:rFonts w:hint="eastAsia" w:ascii="仿宋" w:hAnsi="仿宋" w:eastAsia="仿宋" w:cs="仿宋"/>
          <w:bCs/>
          <w:sz w:val="28"/>
          <w:szCs w:val="28"/>
          <w:lang w:val="en-US" w:eastAsia="zh-CN" w:bidi="ar-SA"/>
        </w:rPr>
        <w:t>表现性评价任务设计、人人一个达标跨学科主题学习方案设计，提升教师实施课程能力；分学科组织教师基本功比赛，提升教师</w:t>
      </w:r>
      <w:r>
        <w:rPr>
          <w:rFonts w:hint="eastAsia" w:ascii="仿宋" w:hAnsi="仿宋" w:eastAsia="仿宋" w:cs="仿宋"/>
          <w:color w:val="auto"/>
          <w:sz w:val="28"/>
          <w:szCs w:val="28"/>
          <w:lang w:val="en-US" w:eastAsia="zh-CN" w:bidi="ar-SA"/>
        </w:rPr>
        <w:t>“慧教”本领；借助培训活动和课改论坛，提升教师理论修养。</w:t>
      </w:r>
    </w:p>
    <w:p w14:paraId="37F419D7">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rPr>
          <w:rFonts w:hint="eastAsia" w:ascii="楷体" w:hAnsi="楷体" w:eastAsia="楷体" w:cs="楷体"/>
          <w:b/>
          <w:bCs/>
          <w:color w:val="auto"/>
          <w:sz w:val="28"/>
          <w:szCs w:val="28"/>
          <w:lang w:val="en-US" w:eastAsia="zh-CN" w:bidi="ar-SA"/>
        </w:rPr>
      </w:pPr>
      <w:r>
        <w:rPr>
          <w:rFonts w:hint="eastAsia" w:ascii="楷体" w:hAnsi="楷体" w:eastAsia="楷体" w:cs="楷体"/>
          <w:b/>
          <w:bCs/>
          <w:color w:val="auto"/>
          <w:sz w:val="28"/>
          <w:szCs w:val="28"/>
          <w:lang w:val="en-US" w:eastAsia="zh-CN" w:bidi="ar-SA"/>
        </w:rPr>
        <w:t>（三）抓实教学常规，提升教学效益</w:t>
      </w:r>
    </w:p>
    <w:p w14:paraId="0370ADB6">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rPr>
          <w:rFonts w:hint="eastAsia" w:ascii="仿宋" w:hAnsi="仿宋" w:eastAsia="仿宋" w:cs="仿宋"/>
          <w:bCs/>
          <w:sz w:val="28"/>
          <w:szCs w:val="28"/>
          <w:lang w:val="en-US" w:eastAsia="zh-CN" w:bidi="ar-SA"/>
        </w:rPr>
      </w:pPr>
      <w:r>
        <w:rPr>
          <w:rFonts w:hint="eastAsia" w:ascii="仿宋" w:hAnsi="仿宋" w:eastAsia="仿宋" w:cs="仿宋"/>
          <w:b/>
          <w:bCs/>
          <w:color w:val="auto"/>
          <w:sz w:val="28"/>
          <w:szCs w:val="28"/>
          <w:lang w:val="en-US" w:eastAsia="zh-CN" w:bidi="ar-SA"/>
        </w:rPr>
        <w:t>7.抓实常规管理。</w:t>
      </w:r>
      <w:r>
        <w:rPr>
          <w:rFonts w:hint="eastAsia" w:ascii="仿宋" w:hAnsi="仿宋" w:eastAsia="仿宋" w:cs="仿宋"/>
          <w:color w:val="auto"/>
          <w:sz w:val="28"/>
          <w:szCs w:val="28"/>
          <w:lang w:val="en-US" w:eastAsia="zh-CN" w:bidi="ar-SA"/>
        </w:rPr>
        <w:t>教学常规要坚持一体化理念。备课、上课、作业布置与批改、辅导、检测都要指向目标达成与促进学生发展。作业设计要基于巩固、拓展和迁移，作业批改要善于发现问题，获取学情。作业布置要统筹。</w:t>
      </w:r>
      <w:r>
        <w:rPr>
          <w:rFonts w:hint="eastAsia" w:ascii="仿宋" w:hAnsi="仿宋" w:eastAsia="仿宋" w:cs="仿宋"/>
          <w:bCs/>
          <w:sz w:val="28"/>
          <w:szCs w:val="28"/>
          <w:lang w:val="en-US" w:eastAsia="zh-CN" w:bidi="ar-SA"/>
        </w:rPr>
        <w:t>严禁1-2年级布置书面家庭作业。3-6年级课后书面作业总量不超过1小时，尽量在课后服务时间内完成。</w:t>
      </w:r>
      <w:r>
        <w:rPr>
          <w:rFonts w:hint="eastAsia" w:ascii="仿宋" w:hAnsi="仿宋" w:eastAsia="仿宋" w:cs="仿宋"/>
          <w:color w:val="auto"/>
          <w:sz w:val="28"/>
          <w:szCs w:val="28"/>
          <w:lang w:val="en-US" w:eastAsia="zh-CN" w:bidi="ar-SA"/>
        </w:rPr>
        <w:t>辅导要针对学生的疑惑点，缺失点。质量检测组织要严密、规范，确保检测结果真实有效。</w:t>
      </w:r>
      <w:r>
        <w:rPr>
          <w:rFonts w:hint="eastAsia" w:ascii="仿宋" w:hAnsi="仿宋" w:eastAsia="仿宋" w:cs="仿宋"/>
          <w:bCs/>
          <w:sz w:val="28"/>
          <w:szCs w:val="28"/>
          <w:lang w:val="en-US" w:eastAsia="zh-CN" w:bidi="ar-SA"/>
        </w:rPr>
        <w:t>严禁教师拖堂。</w:t>
      </w:r>
    </w:p>
    <w:p w14:paraId="4019994F">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color w:val="auto"/>
          <w:sz w:val="28"/>
          <w:szCs w:val="28"/>
          <w:lang w:val="en-US" w:eastAsia="zh-CN" w:bidi="ar-SA"/>
        </w:rPr>
        <w:t>8.健全常规检查制度。</w:t>
      </w:r>
      <w:r>
        <w:rPr>
          <w:rFonts w:hint="eastAsia" w:ascii="仿宋" w:hAnsi="仿宋" w:eastAsia="仿宋" w:cs="仿宋"/>
          <w:color w:val="auto"/>
          <w:sz w:val="28"/>
          <w:szCs w:val="28"/>
          <w:lang w:val="en-US" w:eastAsia="zh-CN" w:bidi="ar-SA"/>
        </w:rPr>
        <w:t>教学常规管理实行单项周检查，综合月检查制度。教导处每周都要对教师的备课、作业批改、课堂教学进行分学科、分年级检查。检查要有反馈，由学科主任写出反馈建议通过业务检查简报公示。月末对教师业务进行全面检查。完善巡课制度，规范调课行为。构建护导领导，包级部领导，分管主任巡课体系，严格督查上课情况。</w:t>
      </w:r>
    </w:p>
    <w:p w14:paraId="22F9C4B2">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rPr>
          <w:rFonts w:hint="eastAsia" w:ascii="楷体" w:hAnsi="楷体" w:eastAsia="楷体" w:cs="楷体"/>
          <w:b/>
          <w:bCs/>
          <w:color w:val="auto"/>
          <w:sz w:val="28"/>
          <w:szCs w:val="28"/>
          <w:lang w:val="en-US" w:eastAsia="zh-CN" w:bidi="ar-SA"/>
        </w:rPr>
      </w:pPr>
      <w:r>
        <w:rPr>
          <w:rFonts w:hint="eastAsia" w:ascii="楷体" w:hAnsi="楷体" w:eastAsia="楷体" w:cs="楷体"/>
          <w:b/>
          <w:bCs/>
          <w:color w:val="auto"/>
          <w:sz w:val="28"/>
          <w:szCs w:val="28"/>
          <w:lang w:val="en-US" w:eastAsia="zh-CN" w:bidi="ar-SA"/>
        </w:rPr>
        <w:t>（四）强化教研支撑，保障课程实施</w:t>
      </w:r>
    </w:p>
    <w:p w14:paraId="052023D1">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rPr>
          <w:rFonts w:hint="eastAsia" w:ascii="仿宋" w:hAnsi="仿宋" w:eastAsia="仿宋" w:cs="仿宋"/>
          <w:color w:val="auto"/>
          <w:sz w:val="28"/>
          <w:szCs w:val="28"/>
          <w:lang w:val="en-US" w:eastAsia="zh-CN" w:bidi="ar-SA"/>
        </w:rPr>
      </w:pPr>
      <w:r>
        <w:rPr>
          <w:rFonts w:hint="eastAsia" w:ascii="仿宋" w:hAnsi="仿宋" w:eastAsia="仿宋" w:cs="仿宋"/>
          <w:b/>
          <w:bCs/>
          <w:color w:val="auto"/>
          <w:sz w:val="28"/>
          <w:szCs w:val="28"/>
          <w:lang w:val="en-US" w:eastAsia="zh-CN" w:bidi="ar-SA"/>
        </w:rPr>
        <w:t>9.践行“4+1”教研模式。</w:t>
      </w:r>
      <w:r>
        <w:rPr>
          <w:rFonts w:hint="eastAsia" w:ascii="仿宋" w:hAnsi="仿宋" w:eastAsia="仿宋" w:cs="仿宋"/>
          <w:color w:val="auto"/>
          <w:sz w:val="28"/>
          <w:szCs w:val="28"/>
          <w:lang w:val="en-US" w:eastAsia="zh-CN" w:bidi="ar-SA"/>
        </w:rPr>
        <w:t>校本教研是提升教师素养，“兴教、强校”的必然路径，学校继续推进四研齐抓。组织好以学科教师参与的</w:t>
      </w:r>
      <w:r>
        <w:rPr>
          <w:rFonts w:hint="eastAsia" w:ascii="仿宋" w:hAnsi="仿宋" w:eastAsia="仿宋" w:cs="仿宋"/>
          <w:b/>
          <w:bCs/>
          <w:color w:val="auto"/>
          <w:sz w:val="28"/>
          <w:szCs w:val="28"/>
          <w:lang w:val="en-US" w:eastAsia="zh-CN" w:bidi="ar-SA"/>
        </w:rPr>
        <w:t>半日教研</w:t>
      </w:r>
      <w:r>
        <w:rPr>
          <w:rFonts w:hint="eastAsia" w:ascii="仿宋" w:hAnsi="仿宋" w:eastAsia="仿宋" w:cs="仿宋"/>
          <w:color w:val="auto"/>
          <w:sz w:val="28"/>
          <w:szCs w:val="28"/>
          <w:lang w:val="en-US" w:eastAsia="zh-CN" w:bidi="ar-SA"/>
        </w:rPr>
        <w:t>，年级学科组的</w:t>
      </w:r>
      <w:r>
        <w:rPr>
          <w:rFonts w:hint="eastAsia" w:ascii="仿宋" w:hAnsi="仿宋" w:eastAsia="仿宋" w:cs="仿宋"/>
          <w:b/>
          <w:bCs/>
          <w:color w:val="auto"/>
          <w:sz w:val="28"/>
          <w:szCs w:val="28"/>
          <w:lang w:val="en-US" w:eastAsia="zh-CN" w:bidi="ar-SA"/>
        </w:rPr>
        <w:t>每日教研</w:t>
      </w:r>
      <w:r>
        <w:rPr>
          <w:rFonts w:hint="eastAsia" w:ascii="仿宋" w:hAnsi="仿宋" w:eastAsia="仿宋" w:cs="仿宋"/>
          <w:color w:val="auto"/>
          <w:sz w:val="28"/>
          <w:szCs w:val="28"/>
          <w:lang w:val="en-US" w:eastAsia="zh-CN" w:bidi="ar-SA"/>
        </w:rPr>
        <w:t>，校际间的</w:t>
      </w:r>
      <w:r>
        <w:rPr>
          <w:rFonts w:hint="eastAsia" w:ascii="仿宋" w:hAnsi="仿宋" w:eastAsia="仿宋" w:cs="仿宋"/>
          <w:b/>
          <w:bCs/>
          <w:color w:val="auto"/>
          <w:sz w:val="28"/>
          <w:szCs w:val="28"/>
          <w:lang w:val="en-US" w:eastAsia="zh-CN" w:bidi="ar-SA"/>
        </w:rPr>
        <w:t>区域教研</w:t>
      </w:r>
      <w:r>
        <w:rPr>
          <w:rFonts w:hint="eastAsia" w:ascii="仿宋" w:hAnsi="仿宋" w:eastAsia="仿宋" w:cs="仿宋"/>
          <w:color w:val="auto"/>
          <w:sz w:val="28"/>
          <w:szCs w:val="28"/>
          <w:lang w:val="en-US" w:eastAsia="zh-CN" w:bidi="ar-SA"/>
        </w:rPr>
        <w:t>，“请进走出”的</w:t>
      </w:r>
      <w:r>
        <w:rPr>
          <w:rFonts w:hint="eastAsia" w:ascii="仿宋" w:hAnsi="仿宋" w:eastAsia="仿宋" w:cs="仿宋"/>
          <w:b/>
          <w:bCs/>
          <w:color w:val="auto"/>
          <w:sz w:val="28"/>
          <w:szCs w:val="28"/>
          <w:lang w:val="en-US" w:eastAsia="zh-CN" w:bidi="ar-SA"/>
        </w:rPr>
        <w:t>培训式教研</w:t>
      </w:r>
      <w:r>
        <w:rPr>
          <w:rFonts w:hint="eastAsia" w:ascii="仿宋" w:hAnsi="仿宋" w:eastAsia="仿宋" w:cs="仿宋"/>
          <w:color w:val="auto"/>
          <w:sz w:val="28"/>
          <w:szCs w:val="28"/>
          <w:lang w:val="en-US" w:eastAsia="zh-CN" w:bidi="ar-SA"/>
        </w:rPr>
        <w:t>。半日教研”，领航教学，要为教学提供最前沿的范式。“每日教研”，即研即用，要为实践提供最及时的策略。“区域教研”，思维碰撞，要为借鉴提供最有效的资源。“培训式教研”，打开视野，要为发展打破羁绊和瓶颈。半日教研定时间，定人员，定内容、定主题。每日教研在年级学科组内举行。区域教研每月举行一次。培训教研每学期至少举行2次。</w:t>
      </w:r>
    </w:p>
    <w:p w14:paraId="33CFA870">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实施“沉浸式·跟踪式教研”，通过走进教研组、走进班级，走近教师、走近学生，跟踪问题，着力解决教师在教学理念、教学实施、教学管理方面存在的问题，为强师增能，强课提质提供保障。</w:t>
      </w:r>
    </w:p>
    <w:p w14:paraId="043967B2">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rPr>
          <w:rFonts w:hint="eastAsia" w:ascii="仿宋" w:hAnsi="仿宋" w:eastAsia="仿宋" w:cs="仿宋"/>
          <w:color w:val="auto"/>
          <w:sz w:val="28"/>
          <w:szCs w:val="28"/>
          <w:lang w:val="en-US" w:eastAsia="zh-CN" w:bidi="ar-SA"/>
        </w:rPr>
      </w:pPr>
      <w:r>
        <w:rPr>
          <w:rFonts w:hint="eastAsia" w:ascii="仿宋" w:hAnsi="仿宋" w:eastAsia="仿宋" w:cs="仿宋"/>
          <w:b/>
          <w:bCs/>
          <w:color w:val="auto"/>
          <w:sz w:val="28"/>
          <w:szCs w:val="28"/>
          <w:lang w:val="en-US" w:eastAsia="zh-CN" w:bidi="ar-SA"/>
        </w:rPr>
        <w:t>10.规范课题管理。</w:t>
      </w:r>
      <w:r>
        <w:rPr>
          <w:rFonts w:hint="eastAsia" w:ascii="仿宋" w:hAnsi="仿宋" w:eastAsia="仿宋" w:cs="仿宋"/>
          <w:color w:val="auto"/>
          <w:sz w:val="28"/>
          <w:szCs w:val="28"/>
          <w:lang w:val="en-US" w:eastAsia="zh-CN" w:bidi="ar-SA"/>
        </w:rPr>
        <w:t>鼓励教师积极申报各级规划课题，对课题研究要加强管理，规范课题的申报、立项、开题、中期评估、结题、答辩等工作。对已经申报的区级课题和省级课题要加强过程管理，力求通过真研究收获真成果。</w:t>
      </w:r>
    </w:p>
    <w:p w14:paraId="6D6C556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color w:val="auto"/>
          <w:sz w:val="28"/>
          <w:szCs w:val="28"/>
          <w:lang w:val="en-US" w:eastAsia="zh-CN" w:bidi="ar-SA"/>
        </w:rPr>
      </w:pPr>
      <w:r>
        <w:rPr>
          <w:rFonts w:hint="eastAsia" w:ascii="仿宋" w:hAnsi="仿宋" w:eastAsia="仿宋" w:cs="仿宋"/>
          <w:b w:val="0"/>
          <w:bCs w:val="0"/>
          <w:color w:val="auto"/>
          <w:sz w:val="28"/>
          <w:szCs w:val="28"/>
          <w:lang w:val="en-US" w:eastAsia="zh-CN" w:bidi="ar-SA"/>
        </w:rPr>
        <w:t>组织好小微课题研究。结合“新课堂达标”主题，继续推行“小微课题研究”。</w:t>
      </w:r>
      <w:r>
        <w:rPr>
          <w:rFonts w:hint="eastAsia" w:ascii="仿宋" w:hAnsi="仿宋" w:eastAsia="仿宋" w:cs="仿宋"/>
          <w:color w:val="auto"/>
          <w:sz w:val="28"/>
          <w:szCs w:val="28"/>
          <w:lang w:val="en-US" w:eastAsia="zh-CN" w:bidi="ar-SA"/>
        </w:rPr>
        <w:t>学期初由教导处拟定课题，学期末以小论文评比的方式进行结题验收。</w:t>
      </w:r>
      <w:r>
        <w:rPr>
          <w:rFonts w:hint="eastAsia" w:ascii="仿宋" w:hAnsi="仿宋" w:eastAsia="仿宋" w:cs="仿宋"/>
          <w:b w:val="0"/>
          <w:bCs w:val="0"/>
          <w:color w:val="auto"/>
          <w:sz w:val="28"/>
          <w:szCs w:val="28"/>
          <w:lang w:val="en-US" w:eastAsia="zh-CN" w:bidi="ar-SA"/>
        </w:rPr>
        <w:t>小微课题研究</w:t>
      </w:r>
      <w:r>
        <w:rPr>
          <w:rFonts w:hint="eastAsia" w:ascii="仿宋" w:hAnsi="仿宋" w:eastAsia="仿宋" w:cs="仿宋"/>
          <w:color w:val="auto"/>
          <w:sz w:val="28"/>
          <w:szCs w:val="28"/>
          <w:lang w:val="en-US" w:eastAsia="zh-CN" w:bidi="ar-SA"/>
        </w:rPr>
        <w:t>要坚持问题导向，着力问题解决，发挥“兴教”作用。</w:t>
      </w:r>
    </w:p>
    <w:p w14:paraId="56528B53">
      <w:pPr>
        <w:pStyle w:val="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bidi="ar-SA"/>
        </w:rPr>
        <w:t xml:space="preserve">    继续</w:t>
      </w:r>
      <w:r>
        <w:rPr>
          <w:rFonts w:hint="eastAsia" w:ascii="仿宋" w:hAnsi="仿宋" w:eastAsia="仿宋" w:cs="仿宋"/>
          <w:color w:val="auto"/>
          <w:kern w:val="2"/>
          <w:sz w:val="28"/>
          <w:szCs w:val="28"/>
          <w:lang w:val="en-US" w:eastAsia="zh-CN" w:bidi="ar-SA"/>
        </w:rPr>
        <w:t>推进小幼衔接试点研究。</w:t>
      </w:r>
      <w:r>
        <w:rPr>
          <w:rFonts w:hint="eastAsia" w:ascii="仿宋" w:hAnsi="仿宋" w:eastAsia="仿宋" w:cs="仿宋"/>
          <w:color w:val="auto"/>
          <w:sz w:val="28"/>
          <w:szCs w:val="28"/>
          <w:lang w:val="en-US" w:eastAsia="zh-CN" w:bidi="ar-SA"/>
        </w:rPr>
        <w:t>一是构筑家校园协同育人机制。二是举行园校联合教研活动，积极开展“双向奔赴”实践，让园校从课程与教学上真正衔接起来。建立常态化园校联研制度，推进幼小衔接试点研究，建立良好科学衔接教育生态。</w:t>
      </w:r>
    </w:p>
    <w:p w14:paraId="356BCE49">
      <w:pPr>
        <w:pStyle w:val="5"/>
        <w:keepNext w:val="0"/>
        <w:keepLines w:val="0"/>
        <w:pageBreakBefore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color w:val="auto"/>
          <w:sz w:val="28"/>
          <w:szCs w:val="28"/>
          <w:lang w:val="en-US" w:eastAsia="zh-CN" w:bidi="ar-SA"/>
        </w:rPr>
        <w:t>11.规范名师工作室管理。</w:t>
      </w:r>
      <w:r>
        <w:rPr>
          <w:rFonts w:hint="eastAsia" w:ascii="仿宋" w:hAnsi="仿宋" w:eastAsia="仿宋" w:cs="仿宋"/>
          <w:color w:val="auto"/>
          <w:sz w:val="28"/>
          <w:szCs w:val="28"/>
          <w:lang w:val="en-US" w:eastAsia="zh-CN" w:bidi="ar-SA"/>
        </w:rPr>
        <w:t>名师工作室要把工作室工作和联研共同体工作结合起来，有效开展活动，要在“全面建设达标课堂”方面发挥理念领航、研究领航、实践领航的作用。</w:t>
      </w:r>
    </w:p>
    <w:p w14:paraId="6C72BCDE">
      <w:pPr>
        <w:pStyle w:val="5"/>
        <w:keepNext w:val="0"/>
        <w:keepLines w:val="0"/>
        <w:pageBreakBefore w:val="0"/>
        <w:kinsoku/>
        <w:wordWrap/>
        <w:overflowPunct/>
        <w:topLinePunct w:val="0"/>
        <w:autoSpaceDE/>
        <w:autoSpaceDN/>
        <w:bidi w:val="0"/>
        <w:adjustRightInd/>
        <w:snapToGrid/>
        <w:spacing w:line="240" w:lineRule="auto"/>
        <w:ind w:firstLine="562" w:firstLineChars="200"/>
        <w:textAlignment w:val="auto"/>
        <w:rPr>
          <w:rFonts w:hint="eastAsia" w:ascii="楷体" w:hAnsi="楷体" w:eastAsia="楷体" w:cs="楷体"/>
          <w:b/>
          <w:bCs/>
          <w:color w:val="auto"/>
          <w:sz w:val="28"/>
          <w:szCs w:val="28"/>
          <w:lang w:val="en-US" w:eastAsia="zh-CN" w:bidi="ar-SA"/>
        </w:rPr>
      </w:pPr>
      <w:r>
        <w:rPr>
          <w:rFonts w:hint="eastAsia" w:ascii="楷体" w:hAnsi="楷体" w:eastAsia="楷体" w:cs="楷体"/>
          <w:b/>
          <w:bCs/>
          <w:color w:val="auto"/>
          <w:sz w:val="28"/>
          <w:szCs w:val="28"/>
          <w:lang w:val="en-US" w:eastAsia="zh-CN" w:bidi="ar-SA"/>
        </w:rPr>
        <w:t>（五）深化课程评价，提高教育质量</w:t>
      </w:r>
    </w:p>
    <w:p w14:paraId="4D3B1E00">
      <w:pPr>
        <w:pStyle w:val="5"/>
        <w:keepNext w:val="0"/>
        <w:keepLines w:val="0"/>
        <w:pageBreakBefore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color w:val="auto"/>
          <w:sz w:val="28"/>
          <w:szCs w:val="28"/>
          <w:lang w:val="en-US" w:eastAsia="zh-CN" w:bidi="ar-SA"/>
        </w:rPr>
      </w:pPr>
      <w:r>
        <w:rPr>
          <w:rFonts w:hint="eastAsia" w:ascii="仿宋" w:hAnsi="仿宋" w:eastAsia="仿宋" w:cs="仿宋"/>
          <w:b/>
          <w:bCs/>
          <w:color w:val="auto"/>
          <w:sz w:val="28"/>
          <w:szCs w:val="28"/>
          <w:lang w:val="en-US" w:eastAsia="zh-CN" w:bidi="ar-SA"/>
        </w:rPr>
        <w:t>12.深化课堂评价。</w:t>
      </w:r>
      <w:r>
        <w:rPr>
          <w:rFonts w:hint="eastAsia" w:ascii="仿宋" w:hAnsi="仿宋" w:eastAsia="仿宋" w:cs="仿宋"/>
          <w:color w:val="auto"/>
          <w:sz w:val="28"/>
          <w:szCs w:val="28"/>
          <w:lang w:val="en-US" w:eastAsia="zh-CN" w:bidi="ar-SA"/>
        </w:rPr>
        <w:t>构建“智慧＋教育”课堂评价体系，对国家课程课程和地方课程实施的课堂评价采取赛课+常态课评价+奖励性评价+X评价的方式。</w:t>
      </w:r>
    </w:p>
    <w:p w14:paraId="531A62F9">
      <w:pPr>
        <w:pStyle w:val="5"/>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赛课评价：依据评价标准赋分的方式评价课堂，观测教师对课程实施价值的理解与认知。常态课评价：依据标准分出A、B、C三个等级，以此分析学校课堂教学整体水平。奖励加分评价。对勇于创新设计的课例，勇于执讲研讨课、示范课、勇于参与区级及以上级别课堂教学比赛的课例依据学校考核制度进行加分奖励。“X”为其它动态形式的评价，比如“树标评价”：发现常态课效果突出的典型教师，令其在学校课程课改论坛上作典型发言。</w:t>
      </w:r>
    </w:p>
    <w:p w14:paraId="0A65BB5D">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rPr>
          <w:rFonts w:hint="eastAsia" w:ascii="仿宋" w:hAnsi="仿宋" w:eastAsia="仿宋" w:cs="仿宋"/>
          <w:color w:val="auto"/>
          <w:sz w:val="28"/>
          <w:szCs w:val="28"/>
          <w:lang w:val="en-US" w:eastAsia="zh-CN" w:bidi="ar-SA"/>
        </w:rPr>
      </w:pPr>
      <w:r>
        <w:rPr>
          <w:rFonts w:hint="eastAsia" w:ascii="黑体" w:hAnsi="黑体" w:eastAsia="黑体" w:cs="黑体"/>
          <w:b/>
          <w:bCs/>
          <w:color w:val="auto"/>
          <w:sz w:val="28"/>
          <w:szCs w:val="28"/>
          <w:lang w:val="en-US" w:eastAsia="zh-CN" w:bidi="ar-SA"/>
        </w:rPr>
        <w:t>四、活动安排</w:t>
      </w:r>
    </w:p>
    <w:tbl>
      <w:tblPr>
        <w:tblStyle w:val="7"/>
        <w:tblpPr w:leftFromText="180" w:rightFromText="180" w:vertAnchor="text" w:horzAnchor="page" w:tblpX="1723" w:tblpY="554"/>
        <w:tblOverlap w:val="never"/>
        <w:tblW w:w="8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69"/>
        <w:gridCol w:w="5472"/>
        <w:gridCol w:w="758"/>
      </w:tblGrid>
      <w:tr w14:paraId="2D27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008" w:type="dxa"/>
            <w:noWrap w:val="0"/>
            <w:vAlign w:val="center"/>
          </w:tcPr>
          <w:p w14:paraId="600765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rPr>
              <w:t>周次</w:t>
            </w:r>
          </w:p>
        </w:tc>
        <w:tc>
          <w:tcPr>
            <w:tcW w:w="1669" w:type="dxa"/>
            <w:noWrap w:val="0"/>
            <w:vAlign w:val="center"/>
          </w:tcPr>
          <w:p w14:paraId="76AEDB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rPr>
              <w:t>时 间</w:t>
            </w:r>
          </w:p>
        </w:tc>
        <w:tc>
          <w:tcPr>
            <w:tcW w:w="5472" w:type="dxa"/>
            <w:noWrap w:val="0"/>
            <w:vAlign w:val="center"/>
          </w:tcPr>
          <w:p w14:paraId="6610E8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rPr>
              <w:t>主要工作及活动安排</w:t>
            </w:r>
          </w:p>
        </w:tc>
        <w:tc>
          <w:tcPr>
            <w:tcW w:w="758" w:type="dxa"/>
            <w:noWrap w:val="0"/>
            <w:vAlign w:val="center"/>
          </w:tcPr>
          <w:p w14:paraId="084DB1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备注</w:t>
            </w:r>
          </w:p>
        </w:tc>
      </w:tr>
      <w:tr w14:paraId="1E8A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08" w:type="dxa"/>
            <w:noWrap w:val="0"/>
            <w:vAlign w:val="center"/>
          </w:tcPr>
          <w:p w14:paraId="18A30FC8">
            <w:pPr>
              <w:keepNext w:val="0"/>
              <w:keepLines w:val="0"/>
              <w:pageBreakBefore w:val="0"/>
              <w:widowControl w:val="0"/>
              <w:tabs>
                <w:tab w:val="left" w:pos="360"/>
              </w:tabs>
              <w:kinsoku/>
              <w:wordWrap/>
              <w:overflowPunct/>
              <w:topLinePunct w:val="0"/>
              <w:autoSpaceDE/>
              <w:autoSpaceDN/>
              <w:bidi w:val="0"/>
              <w:adjustRightInd/>
              <w:snapToGrid/>
              <w:spacing w:line="240" w:lineRule="auto"/>
              <w:ind w:left="0" w:leftChars="0"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第1周</w:t>
            </w:r>
          </w:p>
        </w:tc>
        <w:tc>
          <w:tcPr>
            <w:tcW w:w="1669" w:type="dxa"/>
            <w:noWrap w:val="0"/>
            <w:vAlign w:val="center"/>
          </w:tcPr>
          <w:p w14:paraId="3E946F2A">
            <w:pPr>
              <w:keepNext w:val="0"/>
              <w:keepLines w:val="0"/>
              <w:pageBreakBefore w:val="0"/>
              <w:widowControl w:val="0"/>
              <w:tabs>
                <w:tab w:val="left" w:pos="360"/>
              </w:tabs>
              <w:kinsoku/>
              <w:wordWrap/>
              <w:overflowPunct/>
              <w:topLinePunct w:val="0"/>
              <w:autoSpaceDE/>
              <w:autoSpaceDN/>
              <w:bidi w:val="0"/>
              <w:adjustRightInd/>
              <w:snapToGrid/>
              <w:spacing w:line="240" w:lineRule="auto"/>
              <w:ind w:left="0" w:leftChars="0" w:right="0" w:rightChars="0"/>
              <w:textAlignment w:val="auto"/>
              <w:rPr>
                <w:rFonts w:hint="default"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9.1—9.7</w:t>
            </w:r>
          </w:p>
        </w:tc>
        <w:tc>
          <w:tcPr>
            <w:tcW w:w="5472" w:type="dxa"/>
            <w:noWrap w:val="0"/>
            <w:vAlign w:val="center"/>
          </w:tcPr>
          <w:p w14:paraId="4C1846BB">
            <w:pPr>
              <w:keepNext w:val="0"/>
              <w:keepLines w:val="0"/>
              <w:pageBreakBefore w:val="0"/>
              <w:widowControl w:val="0"/>
              <w:tabs>
                <w:tab w:val="left" w:pos="360"/>
              </w:tabs>
              <w:kinsoku/>
              <w:wordWrap/>
              <w:overflowPunct/>
              <w:topLinePunct w:val="0"/>
              <w:autoSpaceDE/>
              <w:autoSpaceDN/>
              <w:bidi w:val="0"/>
              <w:adjustRightInd/>
              <w:snapToGrid/>
              <w:spacing w:line="240" w:lineRule="auto"/>
              <w:ind w:left="0" w:leftChars="0" w:right="0" w:rightChars="0"/>
              <w:textAlignment w:val="auto"/>
              <w:rPr>
                <w:rFonts w:hint="default"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1.传达学校教学工作计划。</w:t>
            </w:r>
          </w:p>
        </w:tc>
        <w:tc>
          <w:tcPr>
            <w:tcW w:w="758" w:type="dxa"/>
            <w:noWrap w:val="0"/>
            <w:vAlign w:val="center"/>
          </w:tcPr>
          <w:p w14:paraId="7476CBE2">
            <w:pPr>
              <w:keepNext w:val="0"/>
              <w:keepLines w:val="0"/>
              <w:pageBreakBefore w:val="0"/>
              <w:widowControl w:val="0"/>
              <w:tabs>
                <w:tab w:val="left" w:pos="360"/>
              </w:tabs>
              <w:kinsoku/>
              <w:wordWrap/>
              <w:overflowPunct/>
              <w:topLinePunct w:val="0"/>
              <w:autoSpaceDE/>
              <w:autoSpaceDN/>
              <w:bidi w:val="0"/>
              <w:adjustRightInd/>
              <w:snapToGrid/>
              <w:spacing w:line="240" w:lineRule="auto"/>
              <w:ind w:left="0" w:leftChars="0"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p>
        </w:tc>
      </w:tr>
      <w:tr w14:paraId="0623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08" w:type="dxa"/>
            <w:noWrap w:val="0"/>
            <w:vAlign w:val="center"/>
          </w:tcPr>
          <w:p w14:paraId="7EA0B4D3">
            <w:pPr>
              <w:keepNext w:val="0"/>
              <w:keepLines w:val="0"/>
              <w:pageBreakBefore w:val="0"/>
              <w:widowControl w:val="0"/>
              <w:tabs>
                <w:tab w:val="left" w:pos="360"/>
              </w:tabs>
              <w:kinsoku/>
              <w:wordWrap/>
              <w:overflowPunct/>
              <w:topLinePunct w:val="0"/>
              <w:autoSpaceDE/>
              <w:autoSpaceDN/>
              <w:bidi w:val="0"/>
              <w:adjustRightInd/>
              <w:snapToGrid/>
              <w:spacing w:line="240" w:lineRule="auto"/>
              <w:ind w:left="0" w:leftChars="0"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第2周</w:t>
            </w:r>
          </w:p>
        </w:tc>
        <w:tc>
          <w:tcPr>
            <w:tcW w:w="1669" w:type="dxa"/>
            <w:noWrap w:val="0"/>
            <w:vAlign w:val="center"/>
          </w:tcPr>
          <w:p w14:paraId="35E5FF20">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jc w:val="left"/>
              <w:textAlignment w:val="auto"/>
              <w:rPr>
                <w:rFonts w:hint="default"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9.8—9.14</w:t>
            </w:r>
          </w:p>
        </w:tc>
        <w:tc>
          <w:tcPr>
            <w:tcW w:w="5472" w:type="dxa"/>
            <w:noWrap w:val="0"/>
            <w:vAlign w:val="center"/>
          </w:tcPr>
          <w:p w14:paraId="396CD8DC">
            <w:pPr>
              <w:keepNext w:val="0"/>
              <w:keepLines w:val="0"/>
              <w:pageBreakBefore w:val="0"/>
              <w:widowControl w:val="0"/>
              <w:tabs>
                <w:tab w:val="left" w:pos="360"/>
              </w:tabs>
              <w:kinsoku/>
              <w:wordWrap/>
              <w:overflowPunct/>
              <w:topLinePunct w:val="0"/>
              <w:autoSpaceDE/>
              <w:autoSpaceDN/>
              <w:bidi w:val="0"/>
              <w:adjustRightInd/>
              <w:snapToGrid/>
              <w:spacing w:line="240" w:lineRule="auto"/>
              <w:ind w:left="0" w:leftChars="0" w:right="0" w:rightChars="0"/>
              <w:textAlignment w:val="auto"/>
              <w:rPr>
                <w:rFonts w:hint="default"/>
                <w:sz w:val="18"/>
                <w:szCs w:val="18"/>
                <w:lang w:val="en-US" w:eastAsia="zh-CN"/>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1.教研活动开启——传达课堂评比标准、教研组量化方案、人人一个达标学历案设计比赛方案。</w:t>
            </w:r>
          </w:p>
        </w:tc>
        <w:tc>
          <w:tcPr>
            <w:tcW w:w="758" w:type="dxa"/>
            <w:noWrap w:val="0"/>
            <w:vAlign w:val="center"/>
          </w:tcPr>
          <w:p w14:paraId="234B4A3F">
            <w:pPr>
              <w:keepNext w:val="0"/>
              <w:keepLines w:val="0"/>
              <w:pageBreakBefore w:val="0"/>
              <w:widowControl w:val="0"/>
              <w:tabs>
                <w:tab w:val="left" w:pos="360"/>
              </w:tabs>
              <w:kinsoku/>
              <w:wordWrap/>
              <w:overflowPunct/>
              <w:topLinePunct w:val="0"/>
              <w:autoSpaceDE/>
              <w:autoSpaceDN/>
              <w:bidi w:val="0"/>
              <w:adjustRightInd/>
              <w:snapToGrid/>
              <w:spacing w:line="240" w:lineRule="auto"/>
              <w:ind w:left="0" w:leftChars="0" w:right="0" w:rightChars="0"/>
              <w:textAlignment w:val="auto"/>
              <w:rPr>
                <w:rFonts w:hint="default"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9.10教师节</w:t>
            </w:r>
          </w:p>
        </w:tc>
      </w:tr>
      <w:tr w14:paraId="0399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08" w:type="dxa"/>
            <w:noWrap w:val="0"/>
            <w:vAlign w:val="center"/>
          </w:tcPr>
          <w:p w14:paraId="20D3072E">
            <w:pPr>
              <w:keepNext w:val="0"/>
              <w:keepLines w:val="0"/>
              <w:pageBreakBefore w:val="0"/>
              <w:widowControl w:val="0"/>
              <w:tabs>
                <w:tab w:val="left" w:pos="360"/>
              </w:tabs>
              <w:kinsoku/>
              <w:wordWrap/>
              <w:overflowPunct/>
              <w:topLinePunct w:val="0"/>
              <w:autoSpaceDE/>
              <w:autoSpaceDN/>
              <w:bidi w:val="0"/>
              <w:adjustRightInd/>
              <w:snapToGrid/>
              <w:spacing w:line="240" w:lineRule="auto"/>
              <w:ind w:left="0" w:leftChars="0"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第3周</w:t>
            </w:r>
          </w:p>
        </w:tc>
        <w:tc>
          <w:tcPr>
            <w:tcW w:w="1669" w:type="dxa"/>
            <w:noWrap w:val="0"/>
            <w:vAlign w:val="center"/>
          </w:tcPr>
          <w:p w14:paraId="44F00CC5">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jc w:val="left"/>
              <w:textAlignment w:val="auto"/>
              <w:rPr>
                <w:rFonts w:hint="default"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9.15—9.21</w:t>
            </w:r>
          </w:p>
        </w:tc>
        <w:tc>
          <w:tcPr>
            <w:tcW w:w="5472" w:type="dxa"/>
            <w:noWrap w:val="0"/>
            <w:vAlign w:val="center"/>
          </w:tcPr>
          <w:p w14:paraId="1A3BCF49">
            <w:pPr>
              <w:keepNext w:val="0"/>
              <w:keepLines w:val="0"/>
              <w:pageBreakBefore w:val="0"/>
              <w:widowControl w:val="0"/>
              <w:tabs>
                <w:tab w:val="left" w:pos="360"/>
              </w:tabs>
              <w:kinsoku/>
              <w:wordWrap/>
              <w:overflowPunct/>
              <w:topLinePunct w:val="0"/>
              <w:autoSpaceDE/>
              <w:autoSpaceDN/>
              <w:bidi w:val="0"/>
              <w:adjustRightInd/>
              <w:snapToGrid/>
              <w:spacing w:line="240" w:lineRule="auto"/>
              <w:ind w:left="0" w:leftChars="0"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1.新课堂达标组长示范课</w:t>
            </w:r>
          </w:p>
          <w:p w14:paraId="7E4E33EA">
            <w:pPr>
              <w:keepNext w:val="0"/>
              <w:keepLines w:val="0"/>
              <w:pageBreakBefore w:val="0"/>
              <w:widowControl w:val="0"/>
              <w:tabs>
                <w:tab w:val="left" w:pos="360"/>
              </w:tabs>
              <w:kinsoku/>
              <w:wordWrap/>
              <w:overflowPunct/>
              <w:topLinePunct w:val="0"/>
              <w:autoSpaceDE/>
              <w:autoSpaceDN/>
              <w:bidi w:val="0"/>
              <w:adjustRightInd/>
              <w:snapToGrid/>
              <w:spacing w:line="240" w:lineRule="auto"/>
              <w:ind w:left="0" w:leftChars="0"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2.学校小微课题申报。</w:t>
            </w:r>
          </w:p>
          <w:p w14:paraId="0EE6B5BD">
            <w:pPr>
              <w:keepNext w:val="0"/>
              <w:keepLines w:val="0"/>
              <w:pageBreakBefore w:val="0"/>
              <w:widowControl w:val="0"/>
              <w:tabs>
                <w:tab w:val="left" w:pos="360"/>
              </w:tabs>
              <w:kinsoku/>
              <w:wordWrap/>
              <w:overflowPunct/>
              <w:topLinePunct w:val="0"/>
              <w:autoSpaceDE/>
              <w:autoSpaceDN/>
              <w:bidi w:val="0"/>
              <w:adjustRightInd/>
              <w:snapToGrid/>
              <w:spacing w:line="240" w:lineRule="auto"/>
              <w:ind w:left="0" w:leftChars="0"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3.“秋天的赞歌”学生手抄报制作、绘画比赛。</w:t>
            </w:r>
          </w:p>
          <w:p w14:paraId="29AE824B">
            <w:pPr>
              <w:keepNext w:val="0"/>
              <w:keepLines w:val="0"/>
              <w:pageBreakBefore w:val="0"/>
              <w:widowControl w:val="0"/>
              <w:tabs>
                <w:tab w:val="left" w:pos="360"/>
              </w:tabs>
              <w:kinsoku/>
              <w:wordWrap/>
              <w:overflowPunct/>
              <w:topLinePunct w:val="0"/>
              <w:autoSpaceDE/>
              <w:autoSpaceDN/>
              <w:bidi w:val="0"/>
              <w:adjustRightInd/>
              <w:snapToGrid/>
              <w:spacing w:line="240" w:lineRule="auto"/>
              <w:ind w:left="0" w:leftChars="0" w:right="0" w:rightChars="0"/>
              <w:textAlignment w:val="auto"/>
              <w:rPr>
                <w:rFonts w:hint="default"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4.必读书目落实情况检查。</w:t>
            </w:r>
          </w:p>
        </w:tc>
        <w:tc>
          <w:tcPr>
            <w:tcW w:w="758" w:type="dxa"/>
            <w:noWrap w:val="0"/>
            <w:vAlign w:val="center"/>
          </w:tcPr>
          <w:p w14:paraId="1C22FEEF">
            <w:pPr>
              <w:keepNext w:val="0"/>
              <w:keepLines w:val="0"/>
              <w:pageBreakBefore w:val="0"/>
              <w:widowControl w:val="0"/>
              <w:tabs>
                <w:tab w:val="left" w:pos="360"/>
              </w:tabs>
              <w:kinsoku/>
              <w:wordWrap/>
              <w:overflowPunct/>
              <w:topLinePunct w:val="0"/>
              <w:autoSpaceDE/>
              <w:autoSpaceDN/>
              <w:bidi w:val="0"/>
              <w:adjustRightInd/>
              <w:snapToGrid/>
              <w:spacing w:line="240" w:lineRule="auto"/>
              <w:ind w:left="0" w:leftChars="0"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p>
        </w:tc>
      </w:tr>
      <w:tr w14:paraId="74B65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008" w:type="dxa"/>
            <w:noWrap w:val="0"/>
            <w:vAlign w:val="center"/>
          </w:tcPr>
          <w:p w14:paraId="27C0673A">
            <w:pPr>
              <w:keepNext w:val="0"/>
              <w:keepLines w:val="0"/>
              <w:pageBreakBefore w:val="0"/>
              <w:widowControl w:val="0"/>
              <w:tabs>
                <w:tab w:val="left" w:pos="360"/>
              </w:tabs>
              <w:kinsoku/>
              <w:wordWrap/>
              <w:overflowPunct/>
              <w:topLinePunct w:val="0"/>
              <w:autoSpaceDE/>
              <w:autoSpaceDN/>
              <w:bidi w:val="0"/>
              <w:adjustRightInd/>
              <w:snapToGrid/>
              <w:spacing w:line="240" w:lineRule="auto"/>
              <w:ind w:left="0" w:leftChars="0"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第4周</w:t>
            </w:r>
          </w:p>
        </w:tc>
        <w:tc>
          <w:tcPr>
            <w:tcW w:w="1669" w:type="dxa"/>
            <w:noWrap w:val="0"/>
            <w:vAlign w:val="center"/>
          </w:tcPr>
          <w:p w14:paraId="284D26AA">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jc w:val="left"/>
              <w:textAlignment w:val="auto"/>
              <w:rPr>
                <w:rFonts w:hint="default"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9.22—9.28</w:t>
            </w:r>
          </w:p>
        </w:tc>
        <w:tc>
          <w:tcPr>
            <w:tcW w:w="5472" w:type="dxa"/>
            <w:noWrap w:val="0"/>
            <w:vAlign w:val="center"/>
          </w:tcPr>
          <w:p w14:paraId="00A41C9A">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1.项目化学习方案设计培训。</w:t>
            </w:r>
          </w:p>
          <w:p w14:paraId="549A870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color w:val="auto"/>
                <w:sz w:val="24"/>
                <w:szCs w:val="24"/>
                <w:lang w:val="en-US" w:eastAsia="zh-CN" w:bidi="ar-SA"/>
              </w:rPr>
              <w:t>2.青年教师汇报课。</w:t>
            </w:r>
          </w:p>
        </w:tc>
        <w:tc>
          <w:tcPr>
            <w:tcW w:w="758" w:type="dxa"/>
            <w:noWrap w:val="0"/>
            <w:vAlign w:val="center"/>
          </w:tcPr>
          <w:p w14:paraId="0AFBF2F2">
            <w:pPr>
              <w:keepNext w:val="0"/>
              <w:keepLines w:val="0"/>
              <w:pageBreakBefore w:val="0"/>
              <w:widowControl w:val="0"/>
              <w:tabs>
                <w:tab w:val="left" w:pos="360"/>
              </w:tabs>
              <w:kinsoku/>
              <w:wordWrap/>
              <w:overflowPunct/>
              <w:topLinePunct w:val="0"/>
              <w:autoSpaceDE/>
              <w:autoSpaceDN/>
              <w:bidi w:val="0"/>
              <w:adjustRightInd/>
              <w:snapToGrid/>
              <w:spacing w:line="240" w:lineRule="auto"/>
              <w:ind w:left="0" w:leftChars="0"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p>
        </w:tc>
      </w:tr>
      <w:tr w14:paraId="35AD7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008" w:type="dxa"/>
            <w:noWrap w:val="0"/>
            <w:vAlign w:val="center"/>
          </w:tcPr>
          <w:p w14:paraId="5A7521F8">
            <w:pPr>
              <w:keepNext w:val="0"/>
              <w:keepLines w:val="0"/>
              <w:pageBreakBefore w:val="0"/>
              <w:widowControl w:val="0"/>
              <w:tabs>
                <w:tab w:val="left" w:pos="360"/>
              </w:tabs>
              <w:kinsoku/>
              <w:wordWrap/>
              <w:overflowPunct/>
              <w:topLinePunct w:val="0"/>
              <w:autoSpaceDE/>
              <w:autoSpaceDN/>
              <w:bidi w:val="0"/>
              <w:adjustRightInd/>
              <w:snapToGrid/>
              <w:spacing w:line="240" w:lineRule="auto"/>
              <w:ind w:left="0" w:leftChars="0"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第5周</w:t>
            </w:r>
          </w:p>
        </w:tc>
        <w:tc>
          <w:tcPr>
            <w:tcW w:w="1669" w:type="dxa"/>
            <w:noWrap w:val="0"/>
            <w:vAlign w:val="center"/>
          </w:tcPr>
          <w:p w14:paraId="45A15220">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jc w:val="left"/>
              <w:textAlignment w:val="auto"/>
              <w:rPr>
                <w:rFonts w:hint="default"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9.29—10.5</w:t>
            </w:r>
          </w:p>
        </w:tc>
        <w:tc>
          <w:tcPr>
            <w:tcW w:w="5472" w:type="dxa"/>
            <w:noWrap w:val="0"/>
            <w:vAlign w:val="center"/>
          </w:tcPr>
          <w:p w14:paraId="73C40E4F">
            <w:pPr>
              <w:keepNext w:val="0"/>
              <w:keepLines w:val="0"/>
              <w:pageBreakBefore w:val="0"/>
              <w:widowControl w:val="0"/>
              <w:tabs>
                <w:tab w:val="left" w:pos="360"/>
              </w:tabs>
              <w:kinsoku/>
              <w:wordWrap/>
              <w:overflowPunct/>
              <w:topLinePunct w:val="0"/>
              <w:autoSpaceDE/>
              <w:autoSpaceDN/>
              <w:bidi w:val="0"/>
              <w:adjustRightInd/>
              <w:snapToGrid/>
              <w:spacing w:line="240" w:lineRule="auto"/>
              <w:ind w:left="0" w:leftChars="0" w:right="0" w:rightChars="0"/>
              <w:textAlignment w:val="auto"/>
              <w:rPr>
                <w:rFonts w:hint="eastAsia" w:ascii="仿宋" w:hAnsi="仿宋" w:eastAsia="仿宋" w:cs="仿宋"/>
                <w:b/>
                <w:bCs/>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1.“人人一节达标课”赛课活动启动。</w:t>
            </w:r>
          </w:p>
          <w:p w14:paraId="3DB4B73D">
            <w:pPr>
              <w:keepNext w:val="0"/>
              <w:keepLines w:val="0"/>
              <w:pageBreakBefore w:val="0"/>
              <w:widowControl w:val="0"/>
              <w:tabs>
                <w:tab w:val="left" w:pos="360"/>
              </w:tabs>
              <w:kinsoku/>
              <w:wordWrap/>
              <w:overflowPunct/>
              <w:topLinePunct w:val="0"/>
              <w:autoSpaceDE/>
              <w:autoSpaceDN/>
              <w:bidi w:val="0"/>
              <w:adjustRightInd/>
              <w:snapToGrid/>
              <w:spacing w:line="240" w:lineRule="auto"/>
              <w:ind w:left="0" w:leftChars="0" w:right="0" w:rightChars="0"/>
              <w:textAlignment w:val="auto"/>
              <w:rPr>
                <w:rFonts w:hint="default"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2.汉字书写作业专项检查。</w:t>
            </w:r>
          </w:p>
        </w:tc>
        <w:tc>
          <w:tcPr>
            <w:tcW w:w="758" w:type="dxa"/>
            <w:noWrap w:val="0"/>
            <w:vAlign w:val="center"/>
          </w:tcPr>
          <w:p w14:paraId="4B3B07A5">
            <w:pPr>
              <w:keepNext w:val="0"/>
              <w:keepLines w:val="0"/>
              <w:pageBreakBefore w:val="0"/>
              <w:widowControl w:val="0"/>
              <w:tabs>
                <w:tab w:val="left" w:pos="360"/>
              </w:tabs>
              <w:kinsoku/>
              <w:wordWrap/>
              <w:overflowPunct/>
              <w:topLinePunct w:val="0"/>
              <w:autoSpaceDE/>
              <w:autoSpaceDN/>
              <w:bidi w:val="0"/>
              <w:adjustRightInd/>
              <w:snapToGrid/>
              <w:spacing w:line="240" w:lineRule="auto"/>
              <w:ind w:left="0" w:leftChars="0" w:right="0" w:rightChars="0"/>
              <w:textAlignment w:val="auto"/>
              <w:rPr>
                <w:rFonts w:hint="default"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10.1国庆节</w:t>
            </w:r>
          </w:p>
        </w:tc>
      </w:tr>
      <w:tr w14:paraId="6C54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008" w:type="dxa"/>
            <w:noWrap w:val="0"/>
            <w:vAlign w:val="center"/>
          </w:tcPr>
          <w:p w14:paraId="00A94863">
            <w:pPr>
              <w:keepNext w:val="0"/>
              <w:keepLines w:val="0"/>
              <w:pageBreakBefore w:val="0"/>
              <w:widowControl w:val="0"/>
              <w:tabs>
                <w:tab w:val="left" w:pos="360"/>
              </w:tabs>
              <w:kinsoku/>
              <w:wordWrap/>
              <w:overflowPunct/>
              <w:topLinePunct w:val="0"/>
              <w:autoSpaceDE/>
              <w:autoSpaceDN/>
              <w:bidi w:val="0"/>
              <w:adjustRightInd/>
              <w:snapToGrid/>
              <w:spacing w:line="240" w:lineRule="auto"/>
              <w:ind w:left="0" w:leftChars="0"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第6周</w:t>
            </w:r>
          </w:p>
        </w:tc>
        <w:tc>
          <w:tcPr>
            <w:tcW w:w="1669" w:type="dxa"/>
            <w:noWrap w:val="0"/>
            <w:vAlign w:val="center"/>
          </w:tcPr>
          <w:p w14:paraId="2DC5753F">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jc w:val="left"/>
              <w:textAlignment w:val="auto"/>
              <w:rPr>
                <w:rFonts w:hint="default"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10.6—10.12</w:t>
            </w:r>
          </w:p>
        </w:tc>
        <w:tc>
          <w:tcPr>
            <w:tcW w:w="5472" w:type="dxa"/>
            <w:noWrap w:val="0"/>
            <w:vAlign w:val="center"/>
          </w:tcPr>
          <w:p w14:paraId="7D81801E">
            <w:pPr>
              <w:keepNext w:val="0"/>
              <w:keepLines w:val="0"/>
              <w:pageBreakBefore w:val="0"/>
              <w:widowControl w:val="0"/>
              <w:tabs>
                <w:tab w:val="left" w:pos="360"/>
              </w:tabs>
              <w:kinsoku/>
              <w:wordWrap/>
              <w:overflowPunct/>
              <w:topLinePunct w:val="0"/>
              <w:autoSpaceDE/>
              <w:autoSpaceDN/>
              <w:bidi w:val="0"/>
              <w:adjustRightInd/>
              <w:snapToGrid/>
              <w:spacing w:line="240" w:lineRule="auto"/>
              <w:ind w:left="0" w:leftChars="0"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 xml:space="preserve">1.“人人一节达标课”赛课活动。    </w:t>
            </w:r>
          </w:p>
          <w:p w14:paraId="57DC4D72">
            <w:pPr>
              <w:keepNext w:val="0"/>
              <w:keepLines w:val="0"/>
              <w:pageBreakBefore w:val="0"/>
              <w:widowControl w:val="0"/>
              <w:tabs>
                <w:tab w:val="left" w:pos="360"/>
              </w:tabs>
              <w:kinsoku/>
              <w:wordWrap/>
              <w:overflowPunct/>
              <w:topLinePunct w:val="0"/>
              <w:autoSpaceDE/>
              <w:autoSpaceDN/>
              <w:bidi w:val="0"/>
              <w:adjustRightInd/>
              <w:snapToGrid/>
              <w:spacing w:line="240" w:lineRule="auto"/>
              <w:ind w:left="0" w:leftChars="0" w:right="0" w:rightChars="0"/>
              <w:textAlignment w:val="auto"/>
              <w:rPr>
                <w:rFonts w:hint="eastAsia" w:ascii="仿宋" w:hAnsi="仿宋" w:eastAsia="仿宋" w:cs="仿宋"/>
                <w:b w:val="0"/>
                <w:bCs w:val="0"/>
                <w:color w:val="000000" w:themeColor="text1"/>
                <w:sz w:val="22"/>
                <w:szCs w:val="22"/>
                <w:lang w:val="en-US"/>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 xml:space="preserve">2. 联研共同体活动——语文。（实小站）  </w:t>
            </w:r>
          </w:p>
        </w:tc>
        <w:tc>
          <w:tcPr>
            <w:tcW w:w="758" w:type="dxa"/>
            <w:noWrap w:val="0"/>
            <w:vAlign w:val="center"/>
          </w:tcPr>
          <w:p w14:paraId="21E15949">
            <w:pPr>
              <w:keepNext w:val="0"/>
              <w:keepLines w:val="0"/>
              <w:pageBreakBefore w:val="0"/>
              <w:widowControl w:val="0"/>
              <w:tabs>
                <w:tab w:val="left" w:pos="360"/>
              </w:tabs>
              <w:kinsoku/>
              <w:wordWrap/>
              <w:overflowPunct/>
              <w:topLinePunct w:val="0"/>
              <w:autoSpaceDE/>
              <w:autoSpaceDN/>
              <w:bidi w:val="0"/>
              <w:adjustRightInd/>
              <w:snapToGrid/>
              <w:spacing w:line="240" w:lineRule="auto"/>
              <w:ind w:left="0" w:leftChars="0" w:right="0" w:rightChars="0"/>
              <w:textAlignment w:val="auto"/>
              <w:rPr>
                <w:rFonts w:hint="default" w:ascii="仿宋" w:hAnsi="仿宋" w:eastAsia="仿宋" w:cs="仿宋"/>
                <w:b w:val="0"/>
                <w:bCs w:val="0"/>
                <w:color w:val="000000" w:themeColor="text1"/>
                <w:kern w:val="0"/>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2"/>
                <w:szCs w:val="22"/>
                <w:lang w:val="en-US" w:eastAsia="zh-CN" w:bidi="ar-SA"/>
                <w14:textFill>
                  <w14:solidFill>
                    <w14:schemeClr w14:val="tx1"/>
                  </w14:solidFill>
                </w14:textFill>
              </w:rPr>
              <w:t>10.6中秋节</w:t>
            </w:r>
          </w:p>
        </w:tc>
      </w:tr>
      <w:tr w14:paraId="6F7D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008" w:type="dxa"/>
            <w:noWrap w:val="0"/>
            <w:vAlign w:val="center"/>
          </w:tcPr>
          <w:p w14:paraId="6CD5B87A">
            <w:pPr>
              <w:keepNext w:val="0"/>
              <w:keepLines w:val="0"/>
              <w:pageBreakBefore w:val="0"/>
              <w:widowControl w:val="0"/>
              <w:tabs>
                <w:tab w:val="left" w:pos="360"/>
              </w:tabs>
              <w:kinsoku/>
              <w:wordWrap/>
              <w:overflowPunct/>
              <w:topLinePunct w:val="0"/>
              <w:autoSpaceDE/>
              <w:autoSpaceDN/>
              <w:bidi w:val="0"/>
              <w:adjustRightInd/>
              <w:snapToGrid/>
              <w:spacing w:line="240" w:lineRule="auto"/>
              <w:ind w:left="0" w:leftChars="0"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第7周</w:t>
            </w:r>
          </w:p>
        </w:tc>
        <w:tc>
          <w:tcPr>
            <w:tcW w:w="1669" w:type="dxa"/>
            <w:noWrap w:val="0"/>
            <w:vAlign w:val="center"/>
          </w:tcPr>
          <w:p w14:paraId="1CD3065B">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jc w:val="left"/>
              <w:textAlignment w:val="auto"/>
              <w:rPr>
                <w:rFonts w:hint="default"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10.13—10.19</w:t>
            </w:r>
          </w:p>
        </w:tc>
        <w:tc>
          <w:tcPr>
            <w:tcW w:w="5472" w:type="dxa"/>
            <w:noWrap w:val="0"/>
            <w:vAlign w:val="center"/>
          </w:tcPr>
          <w:p w14:paraId="6979E09B">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textAlignment w:val="auto"/>
              <w:rPr>
                <w:rFonts w:hint="default"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1.“人人一节达标课”赛课活动。</w:t>
            </w:r>
          </w:p>
        </w:tc>
        <w:tc>
          <w:tcPr>
            <w:tcW w:w="758" w:type="dxa"/>
            <w:noWrap w:val="0"/>
            <w:vAlign w:val="center"/>
          </w:tcPr>
          <w:p w14:paraId="754F9AD1">
            <w:pPr>
              <w:keepNext w:val="0"/>
              <w:keepLines w:val="0"/>
              <w:pageBreakBefore w:val="0"/>
              <w:widowControl w:val="0"/>
              <w:tabs>
                <w:tab w:val="left" w:pos="360"/>
              </w:tabs>
              <w:kinsoku/>
              <w:wordWrap/>
              <w:overflowPunct/>
              <w:topLinePunct w:val="0"/>
              <w:autoSpaceDE/>
              <w:autoSpaceDN/>
              <w:bidi w:val="0"/>
              <w:adjustRightInd/>
              <w:snapToGrid/>
              <w:spacing w:line="240" w:lineRule="auto"/>
              <w:ind w:left="0" w:leftChars="0"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p>
        </w:tc>
      </w:tr>
      <w:tr w14:paraId="6BE2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08" w:type="dxa"/>
            <w:noWrap w:val="0"/>
            <w:vAlign w:val="center"/>
          </w:tcPr>
          <w:p w14:paraId="486122D9">
            <w:pPr>
              <w:keepNext w:val="0"/>
              <w:keepLines w:val="0"/>
              <w:pageBreakBefore w:val="0"/>
              <w:widowControl w:val="0"/>
              <w:tabs>
                <w:tab w:val="left" w:pos="360"/>
              </w:tabs>
              <w:kinsoku/>
              <w:wordWrap/>
              <w:overflowPunct/>
              <w:topLinePunct w:val="0"/>
              <w:autoSpaceDE/>
              <w:autoSpaceDN/>
              <w:bidi w:val="0"/>
              <w:adjustRightInd/>
              <w:snapToGrid/>
              <w:spacing w:line="240" w:lineRule="auto"/>
              <w:ind w:left="0" w:leftChars="0"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第8周</w:t>
            </w:r>
          </w:p>
        </w:tc>
        <w:tc>
          <w:tcPr>
            <w:tcW w:w="1669" w:type="dxa"/>
            <w:noWrap w:val="0"/>
            <w:vAlign w:val="center"/>
          </w:tcPr>
          <w:p w14:paraId="5BFE92AC">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jc w:val="left"/>
              <w:textAlignment w:val="auto"/>
              <w:rPr>
                <w:rFonts w:hint="default"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10.20—10.26</w:t>
            </w:r>
          </w:p>
        </w:tc>
        <w:tc>
          <w:tcPr>
            <w:tcW w:w="5472" w:type="dxa"/>
            <w:noWrap w:val="0"/>
            <w:vAlign w:val="center"/>
          </w:tcPr>
          <w:p w14:paraId="3E6C8B8D">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1.“人人一节达标课”赛课。</w:t>
            </w:r>
          </w:p>
          <w:p w14:paraId="11F3545A">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2.读书节活动开启。</w:t>
            </w:r>
          </w:p>
          <w:p w14:paraId="263B98CB">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b/>
                <w:bCs/>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3.班级主题阅读手抄报制作评比。</w:t>
            </w:r>
          </w:p>
        </w:tc>
        <w:tc>
          <w:tcPr>
            <w:tcW w:w="758" w:type="dxa"/>
            <w:noWrap w:val="0"/>
            <w:vAlign w:val="center"/>
          </w:tcPr>
          <w:p w14:paraId="5CD7AEC5">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p>
        </w:tc>
      </w:tr>
      <w:tr w14:paraId="4C18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 w:type="dxa"/>
            <w:noWrap w:val="0"/>
            <w:vAlign w:val="center"/>
          </w:tcPr>
          <w:p w14:paraId="566582F4">
            <w:pPr>
              <w:keepNext w:val="0"/>
              <w:keepLines w:val="0"/>
              <w:pageBreakBefore w:val="0"/>
              <w:widowControl w:val="0"/>
              <w:tabs>
                <w:tab w:val="left" w:pos="360"/>
              </w:tabs>
              <w:kinsoku/>
              <w:wordWrap/>
              <w:overflowPunct/>
              <w:topLinePunct w:val="0"/>
              <w:autoSpaceDE/>
              <w:autoSpaceDN/>
              <w:bidi w:val="0"/>
              <w:adjustRightInd/>
              <w:snapToGrid/>
              <w:spacing w:line="240" w:lineRule="auto"/>
              <w:ind w:left="0" w:leftChars="0"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第9周</w:t>
            </w:r>
          </w:p>
        </w:tc>
        <w:tc>
          <w:tcPr>
            <w:tcW w:w="1669" w:type="dxa"/>
            <w:noWrap w:val="0"/>
            <w:vAlign w:val="center"/>
          </w:tcPr>
          <w:p w14:paraId="68783568">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jc w:val="left"/>
              <w:textAlignment w:val="auto"/>
              <w:rPr>
                <w:rFonts w:hint="default"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10.27—11.2</w:t>
            </w:r>
          </w:p>
        </w:tc>
        <w:tc>
          <w:tcPr>
            <w:tcW w:w="5472" w:type="dxa"/>
            <w:noWrap w:val="0"/>
            <w:vAlign w:val="center"/>
          </w:tcPr>
          <w:p w14:paraId="2D99BDBD">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textAlignment w:val="auto"/>
              <w:rPr>
                <w:rFonts w:hint="default"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1.整本书阅读读书分享会。</w:t>
            </w:r>
          </w:p>
          <w:p w14:paraId="7EFFB1DE">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textAlignment w:val="auto"/>
              <w:rPr>
                <w:rFonts w:hint="default" w:ascii="仿宋" w:hAnsi="仿宋" w:eastAsia="仿宋" w:cs="仿宋"/>
                <w:b w:val="0"/>
                <w:bCs w:val="0"/>
                <w:color w:val="000000" w:themeColor="text1"/>
                <w:sz w:val="22"/>
                <w:szCs w:val="22"/>
                <w:lang w:val="en-US"/>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2.</w:t>
            </w:r>
            <w:r>
              <w:rPr>
                <w:rFonts w:hint="eastAsia" w:ascii="仿宋" w:hAnsi="仿宋" w:eastAsia="仿宋" w:cs="仿宋"/>
                <w:b w:val="0"/>
                <w:bCs w:val="0"/>
                <w:color w:val="000000" w:themeColor="text1"/>
                <w:sz w:val="22"/>
                <w:szCs w:val="22"/>
                <w:lang w:val="en-US" w:eastAsia="zh-CN"/>
                <w14:textFill>
                  <w14:solidFill>
                    <w14:schemeClr w14:val="tx1"/>
                  </w14:solidFill>
                </w14:textFill>
              </w:rPr>
              <w:tab/>
            </w:r>
            <w:r>
              <w:rPr>
                <w:rFonts w:hint="eastAsia" w:ascii="仿宋" w:hAnsi="仿宋" w:eastAsia="仿宋" w:cs="仿宋"/>
                <w:b w:val="0"/>
                <w:bCs w:val="0"/>
                <w:color w:val="000000" w:themeColor="text1"/>
                <w:sz w:val="22"/>
                <w:szCs w:val="22"/>
                <w:lang w:val="en-US" w:eastAsia="zh-CN"/>
                <w14:textFill>
                  <w14:solidFill>
                    <w14:schemeClr w14:val="tx1"/>
                  </w14:solidFill>
                </w14:textFill>
              </w:rPr>
              <w:t>1-2年级汉字书写比赛。</w:t>
            </w:r>
          </w:p>
        </w:tc>
        <w:tc>
          <w:tcPr>
            <w:tcW w:w="758" w:type="dxa"/>
            <w:noWrap w:val="0"/>
            <w:vAlign w:val="center"/>
          </w:tcPr>
          <w:p w14:paraId="025B05DC">
            <w:pPr>
              <w:keepNext w:val="0"/>
              <w:keepLines w:val="0"/>
              <w:pageBreakBefore w:val="0"/>
              <w:widowControl w:val="0"/>
              <w:numPr>
                <w:ilvl w:val="0"/>
                <w:numId w:val="0"/>
              </w:numPr>
              <w:tabs>
                <w:tab w:val="left" w:pos="360"/>
                <w:tab w:val="left" w:pos="3928"/>
              </w:tabs>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p>
        </w:tc>
      </w:tr>
      <w:tr w14:paraId="6EFF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008" w:type="dxa"/>
            <w:noWrap w:val="0"/>
            <w:vAlign w:val="center"/>
          </w:tcPr>
          <w:p w14:paraId="75818CDA">
            <w:pPr>
              <w:keepNext w:val="0"/>
              <w:keepLines w:val="0"/>
              <w:pageBreakBefore w:val="0"/>
              <w:widowControl w:val="0"/>
              <w:tabs>
                <w:tab w:val="left" w:pos="360"/>
              </w:tabs>
              <w:kinsoku/>
              <w:wordWrap/>
              <w:overflowPunct/>
              <w:topLinePunct w:val="0"/>
              <w:autoSpaceDE/>
              <w:autoSpaceDN/>
              <w:bidi w:val="0"/>
              <w:adjustRightInd/>
              <w:snapToGrid/>
              <w:spacing w:line="240" w:lineRule="auto"/>
              <w:ind w:left="0" w:leftChars="0"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第10周</w:t>
            </w:r>
          </w:p>
        </w:tc>
        <w:tc>
          <w:tcPr>
            <w:tcW w:w="1669" w:type="dxa"/>
            <w:noWrap w:val="0"/>
            <w:vAlign w:val="center"/>
          </w:tcPr>
          <w:p w14:paraId="195AD30C">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jc w:val="left"/>
              <w:textAlignment w:val="auto"/>
              <w:rPr>
                <w:rFonts w:hint="default"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11.3—11.9</w:t>
            </w:r>
          </w:p>
        </w:tc>
        <w:tc>
          <w:tcPr>
            <w:tcW w:w="5472" w:type="dxa"/>
            <w:noWrap w:val="0"/>
            <w:vAlign w:val="center"/>
          </w:tcPr>
          <w:p w14:paraId="47BE39BE">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textAlignment w:val="auto"/>
              <w:rPr>
                <w:rFonts w:hint="default"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1.阶段性学业质量展评</w:t>
            </w:r>
          </w:p>
        </w:tc>
        <w:tc>
          <w:tcPr>
            <w:tcW w:w="758" w:type="dxa"/>
            <w:noWrap w:val="0"/>
            <w:vAlign w:val="center"/>
          </w:tcPr>
          <w:p w14:paraId="32530C38">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p>
        </w:tc>
      </w:tr>
      <w:tr w14:paraId="642F4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08" w:type="dxa"/>
            <w:noWrap w:val="0"/>
            <w:vAlign w:val="center"/>
          </w:tcPr>
          <w:p w14:paraId="4D065891">
            <w:pPr>
              <w:keepNext w:val="0"/>
              <w:keepLines w:val="0"/>
              <w:pageBreakBefore w:val="0"/>
              <w:widowControl w:val="0"/>
              <w:tabs>
                <w:tab w:val="left" w:pos="360"/>
              </w:tabs>
              <w:kinsoku/>
              <w:wordWrap/>
              <w:overflowPunct/>
              <w:topLinePunct w:val="0"/>
              <w:autoSpaceDE/>
              <w:autoSpaceDN/>
              <w:bidi w:val="0"/>
              <w:adjustRightInd/>
              <w:snapToGrid/>
              <w:spacing w:line="240" w:lineRule="auto"/>
              <w:ind w:left="0" w:leftChars="0"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第11周</w:t>
            </w:r>
          </w:p>
        </w:tc>
        <w:tc>
          <w:tcPr>
            <w:tcW w:w="1669" w:type="dxa"/>
            <w:noWrap w:val="0"/>
            <w:vAlign w:val="center"/>
          </w:tcPr>
          <w:p w14:paraId="230B2977">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jc w:val="left"/>
              <w:textAlignment w:val="auto"/>
              <w:rPr>
                <w:rFonts w:hint="default"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11.10—11.16</w:t>
            </w:r>
          </w:p>
        </w:tc>
        <w:tc>
          <w:tcPr>
            <w:tcW w:w="5472" w:type="dxa"/>
            <w:noWrap w:val="0"/>
            <w:vAlign w:val="center"/>
          </w:tcPr>
          <w:p w14:paraId="243D2882">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1.人人一个表现性评价任务设计评比。</w:t>
            </w:r>
          </w:p>
        </w:tc>
        <w:tc>
          <w:tcPr>
            <w:tcW w:w="758" w:type="dxa"/>
            <w:noWrap w:val="0"/>
            <w:vAlign w:val="center"/>
          </w:tcPr>
          <w:p w14:paraId="663E2F78">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p>
        </w:tc>
      </w:tr>
      <w:tr w14:paraId="4038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08" w:type="dxa"/>
            <w:noWrap w:val="0"/>
            <w:vAlign w:val="center"/>
          </w:tcPr>
          <w:p w14:paraId="16001707">
            <w:pPr>
              <w:keepNext w:val="0"/>
              <w:keepLines w:val="0"/>
              <w:pageBreakBefore w:val="0"/>
              <w:widowControl w:val="0"/>
              <w:tabs>
                <w:tab w:val="left" w:pos="360"/>
              </w:tabs>
              <w:kinsoku/>
              <w:wordWrap/>
              <w:overflowPunct/>
              <w:topLinePunct w:val="0"/>
              <w:autoSpaceDE/>
              <w:autoSpaceDN/>
              <w:bidi w:val="0"/>
              <w:adjustRightInd/>
              <w:snapToGrid/>
              <w:spacing w:line="240" w:lineRule="auto"/>
              <w:ind w:left="0" w:leftChars="0"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第12周</w:t>
            </w:r>
          </w:p>
        </w:tc>
        <w:tc>
          <w:tcPr>
            <w:tcW w:w="1669" w:type="dxa"/>
            <w:noWrap w:val="0"/>
            <w:vAlign w:val="center"/>
          </w:tcPr>
          <w:p w14:paraId="4A350563">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jc w:val="left"/>
              <w:textAlignment w:val="auto"/>
              <w:rPr>
                <w:rFonts w:hint="default"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11.17—11.23</w:t>
            </w:r>
          </w:p>
        </w:tc>
        <w:tc>
          <w:tcPr>
            <w:tcW w:w="5472" w:type="dxa"/>
            <w:noWrap w:val="0"/>
            <w:vAlign w:val="center"/>
          </w:tcPr>
          <w:p w14:paraId="3A339F54">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1.单元达标作业设计比赛</w:t>
            </w:r>
          </w:p>
          <w:p w14:paraId="66F2510B">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2.举行校级经典诗文诵读比赛活动。</w:t>
            </w:r>
          </w:p>
        </w:tc>
        <w:tc>
          <w:tcPr>
            <w:tcW w:w="758" w:type="dxa"/>
            <w:noWrap w:val="0"/>
            <w:vAlign w:val="center"/>
          </w:tcPr>
          <w:p w14:paraId="0DD30E82">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p>
        </w:tc>
      </w:tr>
      <w:tr w14:paraId="6230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008" w:type="dxa"/>
            <w:noWrap w:val="0"/>
            <w:vAlign w:val="center"/>
          </w:tcPr>
          <w:p w14:paraId="47FADBC2">
            <w:pPr>
              <w:keepNext w:val="0"/>
              <w:keepLines w:val="0"/>
              <w:pageBreakBefore w:val="0"/>
              <w:widowControl w:val="0"/>
              <w:tabs>
                <w:tab w:val="left" w:pos="360"/>
              </w:tabs>
              <w:kinsoku/>
              <w:wordWrap/>
              <w:overflowPunct/>
              <w:topLinePunct w:val="0"/>
              <w:autoSpaceDE/>
              <w:autoSpaceDN/>
              <w:bidi w:val="0"/>
              <w:adjustRightInd/>
              <w:snapToGrid/>
              <w:spacing w:line="240" w:lineRule="auto"/>
              <w:ind w:left="0" w:leftChars="0"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第13周</w:t>
            </w:r>
          </w:p>
        </w:tc>
        <w:tc>
          <w:tcPr>
            <w:tcW w:w="1669" w:type="dxa"/>
            <w:noWrap w:val="0"/>
            <w:vAlign w:val="center"/>
          </w:tcPr>
          <w:p w14:paraId="5EB9F034">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jc w:val="left"/>
              <w:textAlignment w:val="auto"/>
              <w:rPr>
                <w:rFonts w:hint="default"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11.24—11.30</w:t>
            </w:r>
          </w:p>
        </w:tc>
        <w:tc>
          <w:tcPr>
            <w:tcW w:w="5472" w:type="dxa"/>
            <w:noWrap w:val="0"/>
            <w:vAlign w:val="center"/>
          </w:tcPr>
          <w:p w14:paraId="62120757">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1.教师人人一个跨学科主题学习方案设计比赛。</w:t>
            </w:r>
          </w:p>
        </w:tc>
        <w:tc>
          <w:tcPr>
            <w:tcW w:w="758" w:type="dxa"/>
            <w:noWrap w:val="0"/>
            <w:vAlign w:val="center"/>
          </w:tcPr>
          <w:p w14:paraId="58A7F12A">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p>
        </w:tc>
      </w:tr>
      <w:tr w14:paraId="6CCD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008" w:type="dxa"/>
            <w:noWrap w:val="0"/>
            <w:vAlign w:val="center"/>
          </w:tcPr>
          <w:p w14:paraId="739C8E08">
            <w:pPr>
              <w:keepNext w:val="0"/>
              <w:keepLines w:val="0"/>
              <w:pageBreakBefore w:val="0"/>
              <w:widowControl w:val="0"/>
              <w:tabs>
                <w:tab w:val="left" w:pos="360"/>
              </w:tabs>
              <w:kinsoku/>
              <w:wordWrap/>
              <w:overflowPunct/>
              <w:topLinePunct w:val="0"/>
              <w:autoSpaceDE/>
              <w:autoSpaceDN/>
              <w:bidi w:val="0"/>
              <w:adjustRightInd/>
              <w:snapToGrid/>
              <w:spacing w:line="240" w:lineRule="auto"/>
              <w:ind w:left="0" w:leftChars="0"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第14周</w:t>
            </w:r>
          </w:p>
        </w:tc>
        <w:tc>
          <w:tcPr>
            <w:tcW w:w="1669" w:type="dxa"/>
            <w:noWrap w:val="0"/>
            <w:vAlign w:val="center"/>
          </w:tcPr>
          <w:p w14:paraId="3B665866">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jc w:val="left"/>
              <w:textAlignment w:val="auto"/>
              <w:rPr>
                <w:rFonts w:hint="default"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12.1—5.12.7</w:t>
            </w:r>
          </w:p>
        </w:tc>
        <w:tc>
          <w:tcPr>
            <w:tcW w:w="5472" w:type="dxa"/>
            <w:noWrap w:val="0"/>
            <w:vAlign w:val="center"/>
          </w:tcPr>
          <w:p w14:paraId="524A255C">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1.1-6年级学生汉字书写比赛活动。</w:t>
            </w:r>
          </w:p>
        </w:tc>
        <w:tc>
          <w:tcPr>
            <w:tcW w:w="758" w:type="dxa"/>
            <w:noWrap w:val="0"/>
            <w:vAlign w:val="center"/>
          </w:tcPr>
          <w:p w14:paraId="675CC0DB">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p>
        </w:tc>
      </w:tr>
      <w:tr w14:paraId="181B8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008" w:type="dxa"/>
            <w:noWrap w:val="0"/>
            <w:vAlign w:val="center"/>
          </w:tcPr>
          <w:p w14:paraId="64413CE9">
            <w:pPr>
              <w:keepNext w:val="0"/>
              <w:keepLines w:val="0"/>
              <w:pageBreakBefore w:val="0"/>
              <w:widowControl w:val="0"/>
              <w:tabs>
                <w:tab w:val="left" w:pos="360"/>
              </w:tabs>
              <w:kinsoku/>
              <w:wordWrap/>
              <w:overflowPunct/>
              <w:topLinePunct w:val="0"/>
              <w:autoSpaceDE/>
              <w:autoSpaceDN/>
              <w:bidi w:val="0"/>
              <w:adjustRightInd/>
              <w:snapToGrid/>
              <w:spacing w:line="240" w:lineRule="auto"/>
              <w:ind w:left="0" w:leftChars="0"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第15周</w:t>
            </w:r>
          </w:p>
        </w:tc>
        <w:tc>
          <w:tcPr>
            <w:tcW w:w="1669" w:type="dxa"/>
            <w:noWrap w:val="0"/>
            <w:vAlign w:val="center"/>
          </w:tcPr>
          <w:p w14:paraId="452FD1A7">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jc w:val="left"/>
              <w:textAlignment w:val="auto"/>
              <w:rPr>
                <w:rFonts w:hint="default"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12.8—12.14</w:t>
            </w:r>
          </w:p>
        </w:tc>
        <w:tc>
          <w:tcPr>
            <w:tcW w:w="5472" w:type="dxa"/>
            <w:noWrap w:val="0"/>
            <w:vAlign w:val="center"/>
          </w:tcPr>
          <w:p w14:paraId="0E9327CC">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textAlignment w:val="auto"/>
              <w:rPr>
                <w:rFonts w:hint="default"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1.古诗文朗读素养监测。</w:t>
            </w:r>
          </w:p>
        </w:tc>
        <w:tc>
          <w:tcPr>
            <w:tcW w:w="758" w:type="dxa"/>
            <w:noWrap w:val="0"/>
            <w:vAlign w:val="center"/>
          </w:tcPr>
          <w:p w14:paraId="07E1FE05">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p>
        </w:tc>
      </w:tr>
      <w:tr w14:paraId="59289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008" w:type="dxa"/>
            <w:noWrap w:val="0"/>
            <w:vAlign w:val="center"/>
          </w:tcPr>
          <w:p w14:paraId="6796126E">
            <w:pPr>
              <w:keepNext w:val="0"/>
              <w:keepLines w:val="0"/>
              <w:pageBreakBefore w:val="0"/>
              <w:widowControl w:val="0"/>
              <w:tabs>
                <w:tab w:val="left" w:pos="360"/>
              </w:tabs>
              <w:kinsoku/>
              <w:wordWrap/>
              <w:overflowPunct/>
              <w:topLinePunct w:val="0"/>
              <w:autoSpaceDE/>
              <w:autoSpaceDN/>
              <w:bidi w:val="0"/>
              <w:adjustRightInd/>
              <w:snapToGrid/>
              <w:spacing w:line="240" w:lineRule="auto"/>
              <w:ind w:left="0" w:leftChars="0"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第16周</w:t>
            </w:r>
          </w:p>
        </w:tc>
        <w:tc>
          <w:tcPr>
            <w:tcW w:w="1669" w:type="dxa"/>
            <w:noWrap w:val="0"/>
            <w:vAlign w:val="center"/>
          </w:tcPr>
          <w:p w14:paraId="68E3D3D2">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jc w:val="left"/>
              <w:textAlignment w:val="auto"/>
              <w:rPr>
                <w:rFonts w:hint="default"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12.15—12.21</w:t>
            </w:r>
          </w:p>
        </w:tc>
        <w:tc>
          <w:tcPr>
            <w:tcW w:w="5472" w:type="dxa"/>
            <w:noWrap w:val="0"/>
            <w:vAlign w:val="center"/>
          </w:tcPr>
          <w:p w14:paraId="40D96394">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textAlignment w:val="auto"/>
              <w:rPr>
                <w:rFonts w:hint="default"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1.月月清检测</w:t>
            </w:r>
          </w:p>
        </w:tc>
        <w:tc>
          <w:tcPr>
            <w:tcW w:w="758" w:type="dxa"/>
            <w:noWrap w:val="0"/>
            <w:vAlign w:val="center"/>
          </w:tcPr>
          <w:p w14:paraId="2AB23932">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p>
        </w:tc>
      </w:tr>
      <w:tr w14:paraId="6DA9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008" w:type="dxa"/>
            <w:noWrap w:val="0"/>
            <w:vAlign w:val="center"/>
          </w:tcPr>
          <w:p w14:paraId="75F74D85">
            <w:pPr>
              <w:keepNext w:val="0"/>
              <w:keepLines w:val="0"/>
              <w:pageBreakBefore w:val="0"/>
              <w:widowControl w:val="0"/>
              <w:tabs>
                <w:tab w:val="left" w:pos="360"/>
              </w:tabs>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第17周</w:t>
            </w:r>
          </w:p>
        </w:tc>
        <w:tc>
          <w:tcPr>
            <w:tcW w:w="1669" w:type="dxa"/>
            <w:noWrap w:val="0"/>
            <w:vAlign w:val="center"/>
          </w:tcPr>
          <w:p w14:paraId="3C03FAC9">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jc w:val="left"/>
              <w:textAlignment w:val="auto"/>
              <w:rPr>
                <w:rFonts w:hint="default"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12.22—12.28</w:t>
            </w:r>
          </w:p>
        </w:tc>
        <w:tc>
          <w:tcPr>
            <w:tcW w:w="5472" w:type="dxa"/>
            <w:noWrap w:val="0"/>
            <w:vAlign w:val="center"/>
          </w:tcPr>
          <w:p w14:paraId="4D767522">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1.非笔试质量检测。</w:t>
            </w:r>
          </w:p>
          <w:p w14:paraId="5C8940BC">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2.3—6学生作文竞赛。</w:t>
            </w:r>
          </w:p>
        </w:tc>
        <w:tc>
          <w:tcPr>
            <w:tcW w:w="758" w:type="dxa"/>
            <w:noWrap w:val="0"/>
            <w:vAlign w:val="center"/>
          </w:tcPr>
          <w:p w14:paraId="365847FA">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p>
        </w:tc>
      </w:tr>
      <w:tr w14:paraId="76BAE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008" w:type="dxa"/>
            <w:noWrap w:val="0"/>
            <w:vAlign w:val="center"/>
          </w:tcPr>
          <w:p w14:paraId="3EBED45B">
            <w:pPr>
              <w:keepNext w:val="0"/>
              <w:keepLines w:val="0"/>
              <w:pageBreakBefore w:val="0"/>
              <w:widowControl w:val="0"/>
              <w:tabs>
                <w:tab w:val="left" w:pos="360"/>
              </w:tabs>
              <w:kinsoku/>
              <w:wordWrap/>
              <w:overflowPunct/>
              <w:topLinePunct w:val="0"/>
              <w:autoSpaceDE/>
              <w:autoSpaceDN/>
              <w:bidi w:val="0"/>
              <w:adjustRightInd/>
              <w:snapToGrid/>
              <w:spacing w:line="240" w:lineRule="auto"/>
              <w:ind w:left="0" w:leftChars="0"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第18周</w:t>
            </w:r>
          </w:p>
        </w:tc>
        <w:tc>
          <w:tcPr>
            <w:tcW w:w="1669" w:type="dxa"/>
            <w:noWrap w:val="0"/>
            <w:vAlign w:val="center"/>
          </w:tcPr>
          <w:p w14:paraId="7F6BEA0F">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jc w:val="left"/>
              <w:textAlignment w:val="auto"/>
              <w:rPr>
                <w:rFonts w:hint="default"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12.29—1.4</w:t>
            </w:r>
          </w:p>
        </w:tc>
        <w:tc>
          <w:tcPr>
            <w:tcW w:w="5472" w:type="dxa"/>
            <w:noWrap w:val="0"/>
            <w:vAlign w:val="center"/>
          </w:tcPr>
          <w:p w14:paraId="7F107E49">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textAlignment w:val="auto"/>
              <w:rPr>
                <w:rFonts w:hint="default"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1.教师小微课题验收</w:t>
            </w:r>
          </w:p>
        </w:tc>
        <w:tc>
          <w:tcPr>
            <w:tcW w:w="758" w:type="dxa"/>
            <w:noWrap w:val="0"/>
            <w:vAlign w:val="center"/>
          </w:tcPr>
          <w:p w14:paraId="017538A7">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p>
        </w:tc>
      </w:tr>
      <w:tr w14:paraId="1B4D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008" w:type="dxa"/>
            <w:noWrap w:val="0"/>
            <w:vAlign w:val="center"/>
          </w:tcPr>
          <w:p w14:paraId="7816A86F">
            <w:pPr>
              <w:keepNext w:val="0"/>
              <w:keepLines w:val="0"/>
              <w:pageBreakBefore w:val="0"/>
              <w:widowControl w:val="0"/>
              <w:tabs>
                <w:tab w:val="left" w:pos="360"/>
              </w:tabs>
              <w:kinsoku/>
              <w:wordWrap/>
              <w:overflowPunct/>
              <w:topLinePunct w:val="0"/>
              <w:autoSpaceDE/>
              <w:autoSpaceDN/>
              <w:bidi w:val="0"/>
              <w:adjustRightInd/>
              <w:snapToGrid/>
              <w:spacing w:line="240" w:lineRule="auto"/>
              <w:ind w:left="0" w:leftChars="0"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第19周</w:t>
            </w:r>
          </w:p>
        </w:tc>
        <w:tc>
          <w:tcPr>
            <w:tcW w:w="1669" w:type="dxa"/>
            <w:noWrap w:val="0"/>
            <w:vAlign w:val="center"/>
          </w:tcPr>
          <w:p w14:paraId="714FFDDE">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jc w:val="left"/>
              <w:textAlignment w:val="auto"/>
              <w:rPr>
                <w:rFonts w:hint="default"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1.5—1.11</w:t>
            </w:r>
          </w:p>
        </w:tc>
        <w:tc>
          <w:tcPr>
            <w:tcW w:w="5472" w:type="dxa"/>
            <w:noWrap w:val="0"/>
            <w:vAlign w:val="center"/>
          </w:tcPr>
          <w:p w14:paraId="18DF2E51">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textAlignment w:val="auto"/>
              <w:rPr>
                <w:rFonts w:hint="default"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1.社团活动验收。</w:t>
            </w:r>
          </w:p>
        </w:tc>
        <w:tc>
          <w:tcPr>
            <w:tcW w:w="758" w:type="dxa"/>
            <w:noWrap w:val="0"/>
            <w:vAlign w:val="center"/>
          </w:tcPr>
          <w:p w14:paraId="43E3A47D">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p>
        </w:tc>
      </w:tr>
      <w:tr w14:paraId="08E6A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008" w:type="dxa"/>
            <w:noWrap w:val="0"/>
            <w:vAlign w:val="center"/>
          </w:tcPr>
          <w:p w14:paraId="2084CC0F">
            <w:pPr>
              <w:keepNext w:val="0"/>
              <w:keepLines w:val="0"/>
              <w:pageBreakBefore w:val="0"/>
              <w:widowControl w:val="0"/>
              <w:tabs>
                <w:tab w:val="left" w:pos="360"/>
              </w:tabs>
              <w:kinsoku/>
              <w:wordWrap/>
              <w:overflowPunct/>
              <w:topLinePunct w:val="0"/>
              <w:autoSpaceDE/>
              <w:autoSpaceDN/>
              <w:bidi w:val="0"/>
              <w:adjustRightInd/>
              <w:snapToGrid/>
              <w:spacing w:line="240" w:lineRule="auto"/>
              <w:ind w:left="0" w:leftChars="0" w:right="0" w:rightChars="0"/>
              <w:textAlignment w:val="auto"/>
              <w:rPr>
                <w:rFonts w:hint="default"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第20周</w:t>
            </w:r>
          </w:p>
        </w:tc>
        <w:tc>
          <w:tcPr>
            <w:tcW w:w="1669" w:type="dxa"/>
            <w:noWrap w:val="0"/>
            <w:vAlign w:val="center"/>
          </w:tcPr>
          <w:p w14:paraId="2097AB0A">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jc w:val="left"/>
              <w:textAlignment w:val="auto"/>
              <w:rPr>
                <w:rFonts w:hint="default"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1.12—1.18</w:t>
            </w:r>
          </w:p>
        </w:tc>
        <w:tc>
          <w:tcPr>
            <w:tcW w:w="5472" w:type="dxa"/>
            <w:noWrap w:val="0"/>
            <w:vAlign w:val="center"/>
          </w:tcPr>
          <w:p w14:paraId="2C7AE07A">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1.复习观摩课。</w:t>
            </w:r>
          </w:p>
          <w:p w14:paraId="7431AE8C">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textAlignment w:val="auto"/>
              <w:rPr>
                <w:rFonts w:hint="default"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2.各学科作业检查评比。</w:t>
            </w:r>
          </w:p>
        </w:tc>
        <w:tc>
          <w:tcPr>
            <w:tcW w:w="758" w:type="dxa"/>
            <w:noWrap w:val="0"/>
            <w:vAlign w:val="center"/>
          </w:tcPr>
          <w:p w14:paraId="4EEB1C1B">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p>
        </w:tc>
      </w:tr>
      <w:tr w14:paraId="708C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008" w:type="dxa"/>
            <w:noWrap w:val="0"/>
            <w:vAlign w:val="center"/>
          </w:tcPr>
          <w:p w14:paraId="2EFBB4B6">
            <w:pPr>
              <w:keepNext w:val="0"/>
              <w:keepLines w:val="0"/>
              <w:pageBreakBefore w:val="0"/>
              <w:widowControl w:val="0"/>
              <w:tabs>
                <w:tab w:val="left" w:pos="360"/>
              </w:tabs>
              <w:kinsoku/>
              <w:wordWrap/>
              <w:overflowPunct/>
              <w:topLinePunct w:val="0"/>
              <w:autoSpaceDE/>
              <w:autoSpaceDN/>
              <w:bidi w:val="0"/>
              <w:adjustRightInd/>
              <w:snapToGrid/>
              <w:spacing w:line="240" w:lineRule="auto"/>
              <w:ind w:left="0" w:leftChars="0" w:right="0" w:rightChars="0"/>
              <w:textAlignment w:val="auto"/>
              <w:rPr>
                <w:rFonts w:hint="default"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第21周</w:t>
            </w:r>
          </w:p>
        </w:tc>
        <w:tc>
          <w:tcPr>
            <w:tcW w:w="1669" w:type="dxa"/>
            <w:noWrap w:val="0"/>
            <w:vAlign w:val="center"/>
          </w:tcPr>
          <w:p w14:paraId="7B7E63E5">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jc w:val="left"/>
              <w:textAlignment w:val="auto"/>
              <w:rPr>
                <w:rFonts w:hint="default"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1.19—1.25</w:t>
            </w:r>
          </w:p>
        </w:tc>
        <w:tc>
          <w:tcPr>
            <w:tcW w:w="5472" w:type="dxa"/>
            <w:noWrap w:val="0"/>
            <w:vAlign w:val="center"/>
          </w:tcPr>
          <w:p w14:paraId="20282D73">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1.复习课观摩。</w:t>
            </w:r>
          </w:p>
          <w:p w14:paraId="18C0790E">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2.各学科业务检查评比。</w:t>
            </w:r>
          </w:p>
          <w:p w14:paraId="14AECB73">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3.教师综合基本功比赛。</w:t>
            </w:r>
          </w:p>
        </w:tc>
        <w:tc>
          <w:tcPr>
            <w:tcW w:w="758" w:type="dxa"/>
            <w:noWrap w:val="0"/>
            <w:vAlign w:val="center"/>
          </w:tcPr>
          <w:p w14:paraId="736F50F6">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p>
        </w:tc>
      </w:tr>
      <w:tr w14:paraId="0948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008" w:type="dxa"/>
            <w:noWrap w:val="0"/>
            <w:vAlign w:val="center"/>
          </w:tcPr>
          <w:p w14:paraId="39E5B9DD">
            <w:pPr>
              <w:keepNext w:val="0"/>
              <w:keepLines w:val="0"/>
              <w:pageBreakBefore w:val="0"/>
              <w:widowControl w:val="0"/>
              <w:tabs>
                <w:tab w:val="left" w:pos="360"/>
              </w:tabs>
              <w:kinsoku/>
              <w:wordWrap/>
              <w:overflowPunct/>
              <w:topLinePunct w:val="0"/>
              <w:autoSpaceDE/>
              <w:autoSpaceDN/>
              <w:bidi w:val="0"/>
              <w:adjustRightInd/>
              <w:snapToGrid/>
              <w:spacing w:line="240" w:lineRule="auto"/>
              <w:ind w:left="0" w:leftChars="0"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第22周</w:t>
            </w:r>
          </w:p>
        </w:tc>
        <w:tc>
          <w:tcPr>
            <w:tcW w:w="1669" w:type="dxa"/>
            <w:noWrap w:val="0"/>
            <w:vAlign w:val="center"/>
          </w:tcPr>
          <w:p w14:paraId="7B27DE4E">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jc w:val="left"/>
              <w:textAlignment w:val="auto"/>
              <w:rPr>
                <w:rFonts w:hint="default"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1.26—2.1</w:t>
            </w:r>
          </w:p>
        </w:tc>
        <w:tc>
          <w:tcPr>
            <w:tcW w:w="5472" w:type="dxa"/>
            <w:noWrap w:val="0"/>
            <w:vAlign w:val="center"/>
          </w:tcPr>
          <w:p w14:paraId="2919EF87">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1.期末复习考试。</w:t>
            </w:r>
          </w:p>
          <w:p w14:paraId="5E1B11A8">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2.教师业务评比检查。</w:t>
            </w:r>
          </w:p>
          <w:p w14:paraId="7B261D5A">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3.教师期末综合量化计算。</w:t>
            </w:r>
          </w:p>
        </w:tc>
        <w:tc>
          <w:tcPr>
            <w:tcW w:w="758" w:type="dxa"/>
            <w:noWrap w:val="0"/>
            <w:vAlign w:val="center"/>
          </w:tcPr>
          <w:p w14:paraId="67E6D5B9">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b w:val="0"/>
                <w:bCs w:val="0"/>
                <w:color w:val="000000" w:themeColor="text1"/>
                <w:sz w:val="22"/>
                <w:szCs w:val="22"/>
                <w:lang w:val="en-US" w:eastAsia="zh-CN"/>
                <w14:textFill>
                  <w14:solidFill>
                    <w14:schemeClr w14:val="tx1"/>
                  </w14:solidFill>
                </w14:textFill>
              </w:rPr>
            </w:pPr>
          </w:p>
        </w:tc>
      </w:tr>
    </w:tbl>
    <w:p w14:paraId="6F6F190D">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2"/>
          <w:szCs w:val="22"/>
        </w:rPr>
      </w:pPr>
      <w:bookmarkStart w:id="0" w:name="_GoBack"/>
      <w:bookmarkEnd w:id="0"/>
    </w:p>
    <w:p w14:paraId="345D1482">
      <w:pPr>
        <w:bidi w:val="0"/>
        <w:spacing w:line="240" w:lineRule="auto"/>
        <w:rPr>
          <w:rFonts w:hint="eastAsia" w:ascii="仿宋" w:hAnsi="仿宋" w:eastAsia="仿宋" w:cs="仿宋"/>
          <w:sz w:val="22"/>
          <w:szCs w:val="22"/>
          <w:lang w:val="en-US" w:eastAsia="en-US" w:bidi="ar-SA"/>
        </w:rPr>
      </w:pPr>
    </w:p>
    <w:p w14:paraId="0F5C26AA">
      <w:pPr>
        <w:bidi w:val="0"/>
        <w:spacing w:line="240" w:lineRule="auto"/>
        <w:rPr>
          <w:rFonts w:hint="eastAsia" w:ascii="仿宋" w:hAnsi="仿宋" w:eastAsia="仿宋" w:cs="仿宋"/>
          <w:sz w:val="22"/>
          <w:szCs w:val="22"/>
          <w:lang w:val="en-US" w:eastAsia="en-US"/>
        </w:rPr>
      </w:pPr>
    </w:p>
    <w:p w14:paraId="3F2C9E42">
      <w:pPr>
        <w:bidi w:val="0"/>
        <w:spacing w:line="240" w:lineRule="auto"/>
        <w:rPr>
          <w:rFonts w:hint="eastAsia" w:ascii="仿宋" w:hAnsi="仿宋" w:eastAsia="仿宋" w:cs="仿宋"/>
          <w:sz w:val="22"/>
          <w:szCs w:val="22"/>
          <w:lang w:val="en-US" w:eastAsia="en-US"/>
        </w:rPr>
      </w:pPr>
    </w:p>
    <w:p w14:paraId="7ECF56C8">
      <w:pPr>
        <w:bidi w:val="0"/>
        <w:spacing w:line="240" w:lineRule="auto"/>
        <w:rPr>
          <w:rFonts w:hint="eastAsia" w:ascii="仿宋" w:hAnsi="仿宋" w:eastAsia="仿宋" w:cs="仿宋"/>
          <w:sz w:val="22"/>
          <w:szCs w:val="22"/>
          <w:lang w:val="en-US" w:eastAsia="en-US"/>
        </w:rPr>
      </w:pPr>
    </w:p>
    <w:p w14:paraId="7FD03DD1">
      <w:pPr>
        <w:bidi w:val="0"/>
        <w:spacing w:line="240" w:lineRule="auto"/>
        <w:rPr>
          <w:rFonts w:hint="eastAsia" w:ascii="仿宋" w:hAnsi="仿宋" w:eastAsia="仿宋" w:cs="仿宋"/>
          <w:sz w:val="22"/>
          <w:szCs w:val="22"/>
          <w:lang w:val="en-US" w:eastAsia="en-US"/>
        </w:rPr>
      </w:pPr>
    </w:p>
    <w:p w14:paraId="71E72316">
      <w:pPr>
        <w:tabs>
          <w:tab w:val="left" w:pos="2053"/>
        </w:tabs>
        <w:bidi w:val="0"/>
        <w:spacing w:line="240" w:lineRule="auto"/>
        <w:jc w:val="left"/>
        <w:rPr>
          <w:rFonts w:hint="eastAsia" w:ascii="仿宋" w:hAnsi="仿宋" w:eastAsia="仿宋" w:cs="仿宋"/>
          <w:sz w:val="28"/>
          <w:szCs w:val="28"/>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7F8BD1-B8B3-4802-86D9-101D3B0661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5913FEB-8B35-4B74-AE82-099FBCD3CAB9}"/>
  </w:font>
  <w:font w:name="仿宋_GB2312">
    <w:panose1 w:val="02010609030101010101"/>
    <w:charset w:val="86"/>
    <w:family w:val="auto"/>
    <w:pitch w:val="default"/>
    <w:sig w:usb0="00000001" w:usb1="080E0000" w:usb2="00000000" w:usb3="00000000" w:csb0="00040000" w:csb1="00000000"/>
    <w:embedRegular r:id="rId3" w:fontKey="{7B8CD974-D43E-4861-9B38-6558B862ADDB}"/>
  </w:font>
  <w:font w:name="方正小标宋_GBK">
    <w:panose1 w:val="02000000000000000000"/>
    <w:charset w:val="86"/>
    <w:family w:val="auto"/>
    <w:pitch w:val="default"/>
    <w:sig w:usb0="A00002BF" w:usb1="38CF7CFA" w:usb2="00082016" w:usb3="00000000" w:csb0="00040001" w:csb1="00000000"/>
    <w:embedRegular r:id="rId4" w:fontKey="{968F2010-6455-4330-BAFA-A8B51718C459}"/>
  </w:font>
  <w:font w:name="仿宋">
    <w:panose1 w:val="02010609060101010101"/>
    <w:charset w:val="86"/>
    <w:family w:val="auto"/>
    <w:pitch w:val="default"/>
    <w:sig w:usb0="800002BF" w:usb1="38CF7CFA" w:usb2="00000016" w:usb3="00000000" w:csb0="00040001" w:csb1="00000000"/>
    <w:embedRegular r:id="rId5" w:fontKey="{E9D66453-FEF1-4158-B064-7C2D4340FB62}"/>
  </w:font>
  <w:font w:name="楷体">
    <w:panose1 w:val="02010609060101010101"/>
    <w:charset w:val="86"/>
    <w:family w:val="auto"/>
    <w:pitch w:val="default"/>
    <w:sig w:usb0="800002BF" w:usb1="38CF7CFA" w:usb2="00000016" w:usb3="00000000" w:csb0="00040001" w:csb1="00000000"/>
    <w:embedRegular r:id="rId6" w:fontKey="{C5BD66A2-F598-4669-9336-16ED3E1303C2}"/>
  </w:font>
  <w:font w:name="WPSEMBED24">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BE49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51670">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251670">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iNDFkZTM3MjkzZDU0YWE2MWI0MWQzYjg5YWNiYTEifQ=="/>
  </w:docVars>
  <w:rsids>
    <w:rsidRoot w:val="6CC377CF"/>
    <w:rsid w:val="02EA1622"/>
    <w:rsid w:val="07941D31"/>
    <w:rsid w:val="08A83A7E"/>
    <w:rsid w:val="0C281202"/>
    <w:rsid w:val="0C740355"/>
    <w:rsid w:val="0E814859"/>
    <w:rsid w:val="13453400"/>
    <w:rsid w:val="13DF3E16"/>
    <w:rsid w:val="176C53FF"/>
    <w:rsid w:val="180608F8"/>
    <w:rsid w:val="18B352B0"/>
    <w:rsid w:val="20A36396"/>
    <w:rsid w:val="22FD4793"/>
    <w:rsid w:val="25A14E0E"/>
    <w:rsid w:val="2A4C3687"/>
    <w:rsid w:val="2C050113"/>
    <w:rsid w:val="2DD83397"/>
    <w:rsid w:val="34BB30CA"/>
    <w:rsid w:val="35F56735"/>
    <w:rsid w:val="36EE7787"/>
    <w:rsid w:val="376F3EFE"/>
    <w:rsid w:val="37EC2C78"/>
    <w:rsid w:val="3AEF6719"/>
    <w:rsid w:val="3B7D1C15"/>
    <w:rsid w:val="3CDE3DFA"/>
    <w:rsid w:val="3CE51289"/>
    <w:rsid w:val="3E8D7C5A"/>
    <w:rsid w:val="4361053F"/>
    <w:rsid w:val="439B0059"/>
    <w:rsid w:val="4A633B90"/>
    <w:rsid w:val="4AD131F0"/>
    <w:rsid w:val="4B527EE1"/>
    <w:rsid w:val="4EA604F0"/>
    <w:rsid w:val="507E34D2"/>
    <w:rsid w:val="50BC3FFA"/>
    <w:rsid w:val="59CA7788"/>
    <w:rsid w:val="5A5C0D28"/>
    <w:rsid w:val="5C8F555B"/>
    <w:rsid w:val="5CA1716F"/>
    <w:rsid w:val="5FF14CDE"/>
    <w:rsid w:val="60FA7289"/>
    <w:rsid w:val="62A0195F"/>
    <w:rsid w:val="63CB0EDC"/>
    <w:rsid w:val="65DA0D53"/>
    <w:rsid w:val="677376B1"/>
    <w:rsid w:val="677D5E3A"/>
    <w:rsid w:val="68306E82"/>
    <w:rsid w:val="69586B5E"/>
    <w:rsid w:val="696943DE"/>
    <w:rsid w:val="6B476E8A"/>
    <w:rsid w:val="6C7C7A26"/>
    <w:rsid w:val="6CC377CF"/>
    <w:rsid w:val="6DD662A4"/>
    <w:rsid w:val="6EAC0D37"/>
    <w:rsid w:val="70585696"/>
    <w:rsid w:val="708E6684"/>
    <w:rsid w:val="70E74514"/>
    <w:rsid w:val="72A5093A"/>
    <w:rsid w:val="737751BA"/>
    <w:rsid w:val="74B56C06"/>
    <w:rsid w:val="75911C11"/>
    <w:rsid w:val="7B3665D4"/>
    <w:rsid w:val="7D0E5F72"/>
    <w:rsid w:val="7D41749C"/>
    <w:rsid w:val="7EBA751C"/>
    <w:rsid w:val="7F637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widowControl w:val="0"/>
      <w:spacing w:line="660" w:lineRule="exact"/>
      <w:jc w:val="both"/>
    </w:pPr>
    <w:rPr>
      <w:rFonts w:ascii="仿宋_GB2312" w:hAnsi="仿宋_GB2312" w:eastAsia="宋体"/>
      <w:color w:val="000000"/>
      <w:kern w:val="2"/>
      <w:sz w:val="21"/>
      <w:szCs w:val="24"/>
      <w:lang w:eastAsia="zh-CN"/>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3336</Words>
  <Characters>3605</Characters>
  <Lines>0</Lines>
  <Paragraphs>0</Paragraphs>
  <TotalTime>23</TotalTime>
  <ScaleCrop>false</ScaleCrop>
  <LinksUpToDate>false</LinksUpToDate>
  <CharactersWithSpaces>3653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2023-07-10T08:03:00Z</dcterms:created>
  <dc:creator>sjh</dc:creator>
  <cp:lastModifiedBy>梁志强</cp:lastModifiedBy>
  <cp:lastPrinted>2025-11-18T07:44:00Z</cp:lastPrinted>
  <dcterms:modified xsi:type="dcterms:W3CDTF">2026-04-23T02:39:26Z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EFC607BBD41348DBBDD314E6F980B6C3_13</vt:lpwstr>
  </property>
  <property fmtid="{D5CDD505-2E9C-101B-9397-08002B2CF9AE}" pid="4" name="KSOTemplateDocerSaveRecord">
    <vt:lpwstr>eyJoZGlkIjoiMThiMjhlNzVhMDU1OTlmN2M3YzNlNTUyODcwYzA0MmEiLCJ1c2VySWQiOiIzMDIyMjQ4ODIifQ==</vt:lpwstr>
  </property>
</Properties>
</file>