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65F7" w14:textId="77777777" w:rsidR="00413E32" w:rsidRPr="00413E32" w:rsidRDefault="00413E32" w:rsidP="00413E32">
      <w:pPr>
        <w:pStyle w:val="1"/>
        <w:jc w:val="center"/>
      </w:pPr>
      <w:r w:rsidRPr="00413E32">
        <w:rPr>
          <w:rFonts w:hint="eastAsia"/>
        </w:rPr>
        <w:t>生物实验室管理制度</w:t>
      </w:r>
    </w:p>
    <w:p w14:paraId="0B166FED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一、实验前要预习实验内容，明确目的要求，熟悉方法步骤，掌握基本原理。</w:t>
      </w:r>
    </w:p>
    <w:p w14:paraId="76D09D9A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二、进入实验室后按编位就座，未经教师许可，不得动用仪器和试剂。</w:t>
      </w:r>
    </w:p>
    <w:p w14:paraId="3C3B1A3A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三、保持实验室内肃静、整洁，注意通风换气；不准打闹喧哗，不做与实验无关的事。</w:t>
      </w:r>
    </w:p>
    <w:p w14:paraId="4269F185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四、认真听教师讲解实验目的、步骤、仪器性能、操作方法和注意事项。</w:t>
      </w:r>
    </w:p>
    <w:p w14:paraId="75635BF9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五、实验时严格遵守操作规程，注意安全，防止意外事故发生，如有特殊情况应立即报告教师处理。</w:t>
      </w:r>
    </w:p>
    <w:p w14:paraId="7FCC456E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六、自己动手，亲自操作，仔细观察实验现象，认真记录，实事求是填写实验报告，不允许抄袭别人的实验结果。</w:t>
      </w:r>
    </w:p>
    <w:p w14:paraId="5A909567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七、仪器设备不得滥用和损坏，因违章操作损坏仪器设备者照价赔偿。</w:t>
      </w:r>
    </w:p>
    <w:p w14:paraId="77C087C7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八、室内物品一律不得私自带出室外，损坏丢失仪器应立即报告教师。如有不报者，一经查出损坏加倍赔偿。</w:t>
      </w:r>
    </w:p>
    <w:p w14:paraId="3025C4B2" w14:textId="77777777" w:rsidR="00413E32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九、离开实验室前，关好门窗并把实验过程中产生的废纸等杂物，放到实验室前的垃圾箱内或者带走。</w:t>
      </w:r>
    </w:p>
    <w:p w14:paraId="1D2EFDF9" w14:textId="33F7AD9E" w:rsidR="00D97C80" w:rsidRPr="00413E32" w:rsidRDefault="00413E32" w:rsidP="00413E32">
      <w:pPr>
        <w:ind w:firstLineChars="200" w:firstLine="560"/>
        <w:rPr>
          <w:sz w:val="28"/>
          <w:szCs w:val="32"/>
        </w:rPr>
      </w:pPr>
      <w:r w:rsidRPr="00413E32">
        <w:rPr>
          <w:rFonts w:hint="eastAsia"/>
          <w:sz w:val="28"/>
          <w:szCs w:val="32"/>
        </w:rPr>
        <w:t>十、实验完毕，必须清点仪器，摆放整齐，做好清洁工作，经教师检查后方可离开教室。</w:t>
      </w:r>
    </w:p>
    <w:sectPr w:rsidR="00D97C80" w:rsidRPr="0041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8"/>
    <w:rsid w:val="00413E32"/>
    <w:rsid w:val="00D148A8"/>
    <w:rsid w:val="00D9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E78E8-5781-46CE-821C-D85CACF4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E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宏尚</dc:creator>
  <cp:keywords/>
  <dc:description/>
  <cp:lastModifiedBy>褚 宏尚</cp:lastModifiedBy>
  <cp:revision>3</cp:revision>
  <dcterms:created xsi:type="dcterms:W3CDTF">2022-05-23T11:13:00Z</dcterms:created>
  <dcterms:modified xsi:type="dcterms:W3CDTF">2022-05-23T11:14:00Z</dcterms:modified>
</cp:coreProperties>
</file>