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1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7EBF490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baseline"/>
        <w:outlineLvl w:val="9"/>
        <w:rPr>
          <w:rFonts w:hint="eastAsia"/>
          <w:b/>
          <w:bCs/>
          <w:color w:val="000000" w:themeColor="text1"/>
          <w:spacing w:val="5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F7B7B1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峄城区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定向培养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公费农科毕业生就业安置综合评价计分标准</w:t>
      </w:r>
    </w:p>
    <w:p w14:paraId="7BCF7C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420" w:firstLineChars="200"/>
        <w:jc w:val="both"/>
        <w:textAlignment w:val="baseline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880"/>
        <w:gridCol w:w="1807"/>
        <w:gridCol w:w="1825"/>
        <w:gridCol w:w="2206"/>
      </w:tblGrid>
      <w:tr w14:paraId="4140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063" w:type="dxa"/>
            <w:vAlign w:val="center"/>
          </w:tcPr>
          <w:p w14:paraId="67396B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80" w:type="dxa"/>
            <w:vAlign w:val="center"/>
          </w:tcPr>
          <w:p w14:paraId="05F2B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高考成绩</w:t>
            </w:r>
          </w:p>
        </w:tc>
        <w:tc>
          <w:tcPr>
            <w:tcW w:w="1807" w:type="dxa"/>
            <w:vAlign w:val="center"/>
          </w:tcPr>
          <w:p w14:paraId="554302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825" w:type="dxa"/>
            <w:vAlign w:val="center"/>
          </w:tcPr>
          <w:p w14:paraId="78BEE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荣誉表彰</w:t>
            </w:r>
          </w:p>
        </w:tc>
        <w:tc>
          <w:tcPr>
            <w:tcW w:w="2206" w:type="dxa"/>
            <w:vAlign w:val="center"/>
          </w:tcPr>
          <w:p w14:paraId="5324C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  <w:p w14:paraId="43FED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预备党员）</w:t>
            </w:r>
          </w:p>
        </w:tc>
      </w:tr>
      <w:tr w14:paraId="2E95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063" w:type="dxa"/>
            <w:vAlign w:val="center"/>
          </w:tcPr>
          <w:p w14:paraId="59C8D1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880" w:type="dxa"/>
            <w:vAlign w:val="center"/>
          </w:tcPr>
          <w:p w14:paraId="6863C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596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807" w:type="dxa"/>
            <w:vAlign w:val="center"/>
          </w:tcPr>
          <w:p w14:paraId="6B3B9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04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825" w:type="dxa"/>
            <w:vAlign w:val="center"/>
          </w:tcPr>
          <w:p w14:paraId="318D46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0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206" w:type="dxa"/>
            <w:vAlign w:val="center"/>
          </w:tcPr>
          <w:p w14:paraId="4BF811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</w:tbl>
    <w:p w14:paraId="09AEE7E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65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7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在校期间表现优秀获得荣誉表彰的，国家级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分，省级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分，校级5分，所获荣誉表彰按最高级别一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次性加分，不重复计分。</w:t>
      </w:r>
    </w:p>
    <w:p w14:paraId="698A951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定向培养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公费农科毕业生现场确定就业单位，经本人签字确认后与就业单位现场对接，建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立联系方式，确定签约等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关事宜。</w:t>
      </w:r>
    </w:p>
    <w:p w14:paraId="77049A13"/>
    <w:sectPr>
      <w:footerReference r:id="rId5" w:type="default"/>
      <w:pgSz w:w="11906" w:h="16839"/>
      <w:pgMar w:top="1701" w:right="1587" w:bottom="1701" w:left="1587" w:header="0" w:footer="0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920A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64D9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64D9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57C4D"/>
    <w:rsid w:val="4DC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2026-06-01T02:10:00Z</dcterms:created>
  <dc:creator>0.0···</dc:creator>
  <cp:lastModifiedBy>0.0···</cp:lastModifiedBy>
  <dcterms:modified xsi:type="dcterms:W3CDTF">2026-06-01T02:10:50Z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0B5FD5EA423D43DCB861AD36A90F9620_11</vt:lpwstr>
  </property>
  <property fmtid="{D5CDD505-2E9C-101B-9397-08002B2CF9AE}" pid="4" name="KSOTemplateDocerSaveRecord">
    <vt:lpwstr>eyJoZGlkIjoiZDBhZjcwZjY4ZWI3MTI1OWFlNzllODUyZGI5YTQ3ODIiLCJ1c2VySWQiOiIzNTcwODAwNTEifQ==</vt:lpwstr>
  </property>
</Properties>
</file>