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古邵镇人民政府2018年政务信息公开工作年度报告</w:t>
      </w:r>
    </w:p>
    <w:p>
      <w:pPr>
        <w:spacing w:line="520" w:lineRule="exact"/>
        <w:ind w:firstLine="560" w:firstLineChars="200"/>
        <w:jc w:val="center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中华人民共和国政府信息公开条例》的有关规定及各级政府关于信息公开工作的要求，现编制古邵镇2018年政府信息公开工作年度报告。本报告内容涵盖古邵镇政府2018年1月1日至12月14日期间的政府信息公开工作情况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一、政府信息公开工作概述          </w:t>
      </w:r>
    </w:p>
    <w:p>
      <w:pPr>
        <w:pStyle w:val="2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</w:rPr>
        <w:t>2018年，我镇继续深入贯彻实施《中华人民共和国政府信息公开条例》，不断丰富公开的载体和渠道，完善公开制度，积极推进政府信息公开，深化主动信息公开，及时、准确地反映工作动态和政务信息，有效保障了社会公众依法获取政府信息的权利，充分发挥了政府信息对人民群众生产、生活和经济社会活动的服务作用。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二、政府信息公开的组织领导和制度建设情况</w:t>
      </w:r>
    </w:p>
    <w:p>
      <w:pPr>
        <w:spacing w:line="520" w:lineRule="exact"/>
        <w:ind w:firstLine="562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（一）加强领导，健全组织机构。</w:t>
      </w:r>
      <w:r>
        <w:rPr>
          <w:rFonts w:hint="eastAsia" w:asciiTheme="minorEastAsia" w:hAnsiTheme="minorEastAsia" w:eastAsiaTheme="minorEastAsia"/>
          <w:sz w:val="28"/>
          <w:szCs w:val="28"/>
        </w:rPr>
        <w:t>我镇领导高度重视政府信息公开工作，及时调整充实政府信息公开领导小组成员，形成了主要领导亲自抓、分管领导直接抓、职能分工的工作格局。成立了政府信息公开办公室，成员由调研室、报道站工作人员组成，配备1名专职信息员2名兼职信息员负责政府网站及政务内网的日常维护工作，明确工作职责及分工，负责政府信息公开的日常工作，促进了政府信息公开工作的有效落实。</w:t>
      </w:r>
    </w:p>
    <w:p>
      <w:pPr>
        <w:spacing w:line="520" w:lineRule="exact"/>
        <w:ind w:firstLine="562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（二）完善制度，强化规范管理。</w:t>
      </w:r>
      <w:r>
        <w:rPr>
          <w:rFonts w:hint="eastAsia" w:asciiTheme="minorEastAsia" w:hAnsiTheme="minorEastAsia" w:eastAsiaTheme="minorEastAsia"/>
          <w:sz w:val="28"/>
          <w:szCs w:val="28"/>
        </w:rPr>
        <w:t>我们加强政府信息公开工作的制度建设，进一步明确主动公开和依申请公开、政务公开评议、政务公开工作责任追究等工作制度，强化政务公开监督、考核。严格按照上级部门要求，建立健全政府信息公开制度、依申请公开受理制度。全面梳理和检查公开信息的格式、内容、归类是否规范，做到各类信息都按时间、数量要求规范填报。规范完善政府信息公开工作的内容，坚持该公开的全部公开，及时有效地传递及时信息，畅通民众的知情权。</w:t>
      </w:r>
    </w:p>
    <w:p>
      <w:pPr>
        <w:pStyle w:val="5"/>
        <w:spacing w:before="0" w:beforeAutospacing="0" w:after="0" w:afterAutospacing="0" w:line="375" w:lineRule="atLeast"/>
        <w:ind w:firstLine="562" w:firstLineChars="200"/>
        <w:rPr>
          <w:rFonts w:cs="Times New Roman" w:asciiTheme="minorEastAsia" w:hAnsiTheme="minorEastAsia" w:eastAsiaTheme="minorEastAsia"/>
          <w:kern w:val="2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</w:rPr>
        <w:t>（三）做好监督，保证及时公开。</w:t>
      </w: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</w:rPr>
        <w:t>为使政府信息公开真正做到“依法公开，真实公正，注重实效，有利监督”，我镇经常召开信息公开专题会议，对各部门信息公开工作情况进行检查，将结果进行总结和通报，对存在问题提出了整改意见和措施。同时，加大政府信息公开工作的自查自纠力度，变“被动检查”为“主动自查”，扎实推动全镇政府信息公开工作的开展，确保我镇政府信息公开工作顺利推进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三、主动公开政府信息及公开平台建设情况          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2018年我镇政府信息公开工作主要载体为峄城区政府门户网站古邵节点，运河古邵公众号，公开的主要内容包括政府工作动态、公告公示、政务信息等。2018年度，自行主动公开政府信息总计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480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条。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四、政府信息公开申请的办理情况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全年我镇未收到政府信息公开申请。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五、公开费用及收费减免情况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全年无人提出申请公开的请求，没有收费及减免情况。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六、因政府信息公开申请提起的行政复议和行政诉讼情况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全年没有因政府信息公开申请行政复议、提起行政诉讼的案件。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七、政府信息公开保密审查及监督检查情况          </w:t>
      </w:r>
    </w:p>
    <w:p>
      <w:pPr>
        <w:pStyle w:val="5"/>
        <w:spacing w:before="0" w:beforeAutospacing="0" w:after="0" w:afterAutospacing="0" w:line="375" w:lineRule="atLeast"/>
        <w:ind w:firstLine="560" w:firstLineChars="200"/>
        <w:rPr>
          <w:rFonts w:cs="Times New Roman" w:asciiTheme="minorEastAsia" w:hAnsiTheme="minorEastAsia" w:eastAsiaTheme="minorEastAsia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</w:rPr>
        <w:t>根据《中华人民共和国保密法》和《中华人民共和国政府信息公开条例》的有关规定，我镇在推进政府信息公开工作的过程中，妥善处理公开与保密的关系，合理界定信息公开范围，加强信息公开保密审查，遵循“谁主管、谁负责，谁公开、谁审查”的原则，制定了《古邵镇政府信息公开保密审查制度》，确保公开信息的合法性和规范性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八、存在的主要问题及整改措施</w:t>
      </w:r>
    </w:p>
    <w:p>
      <w:pPr>
        <w:spacing w:line="520" w:lineRule="exact"/>
        <w:ind w:firstLine="562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 xml:space="preserve">（一）存在的问题          </w:t>
      </w:r>
    </w:p>
    <w:p>
      <w:pPr>
        <w:pStyle w:val="5"/>
        <w:spacing w:before="0" w:beforeAutospacing="0" w:after="0" w:afterAutospacing="0" w:line="375" w:lineRule="atLeast"/>
        <w:ind w:firstLine="560" w:firstLineChars="200"/>
        <w:rPr>
          <w:rFonts w:cs="Times New Roman" w:asciiTheme="minorEastAsia" w:hAnsiTheme="minorEastAsia" w:eastAsiaTheme="minorEastAsia"/>
          <w:kern w:val="2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</w:rPr>
        <w:t>2018</w:t>
      </w:r>
      <w:r>
        <w:rPr>
          <w:rFonts w:hint="eastAsia"/>
          <w:sz w:val="28"/>
          <w:szCs w:val="28"/>
        </w:rPr>
        <w:t>全镇政府信息公开工作虽取得了积极成效，但也存在一些不足：一是政府信息公开意识有待加强，重视程度还不够，发布信息总量不够；二是信息公开的全面性、及时性有待提升。</w:t>
      </w:r>
    </w:p>
    <w:p>
      <w:pPr>
        <w:spacing w:line="520" w:lineRule="exact"/>
        <w:ind w:firstLine="562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 xml:space="preserve">（二）整改措施         </w:t>
      </w:r>
    </w:p>
    <w:p>
      <w:pPr>
        <w:pStyle w:val="5"/>
        <w:spacing w:before="0" w:beforeAutospacing="0" w:after="0" w:afterAutospacing="0" w:line="375" w:lineRule="atLeast"/>
        <w:ind w:firstLine="560" w:firstLineChars="200"/>
        <w:rPr>
          <w:rFonts w:cs="Times New Roman" w:asciiTheme="minorEastAsia" w:hAnsiTheme="minorEastAsia" w:eastAsiaTheme="minorEastAsia"/>
          <w:kern w:val="2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</w:rPr>
        <w:t>一是不断强化对工作人员尤其是信息员的理论培训和业务培训，紧紧围绕实施政府信息公开工作，多渠道、多形式，向社会和广大群众深入宣传政府信息公开工作，努力形成各级干部认真抓好政府信息公开、群众积极关心政府信息公开的社会氛围。二是进一步完善政府信息公开各项规章制度，形成以制度管人、以制度谋事的长效机制，进一步规范政府信息公开工作，加大资金投入，确保必要的经费保障。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三是强化监督约束制度。加强对信息公开专职人员的教育管理，做到及时公开信息，加强网络维护，做好保密审查，做到既能准确地反映工作动态和政务信息，又能保证信息不泄密不失密。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</w:t>
      </w:r>
    </w:p>
    <w:p>
      <w:pPr>
        <w:spacing w:line="520" w:lineRule="exact"/>
        <w:ind w:firstLine="5740" w:firstLineChars="20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古邵镇人民政府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           2018年12月14日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E68"/>
    <w:rsid w:val="00133E68"/>
    <w:rsid w:val="001E5043"/>
    <w:rsid w:val="00263744"/>
    <w:rsid w:val="00290CE0"/>
    <w:rsid w:val="00342C95"/>
    <w:rsid w:val="004C4EB9"/>
    <w:rsid w:val="006D152B"/>
    <w:rsid w:val="008A19E0"/>
    <w:rsid w:val="00926709"/>
    <w:rsid w:val="009C2C86"/>
    <w:rsid w:val="00A86EF6"/>
    <w:rsid w:val="00B7299B"/>
    <w:rsid w:val="00E879A3"/>
    <w:rsid w:val="00EB33C0"/>
    <w:rsid w:val="00EE27EF"/>
    <w:rsid w:val="00FA71FC"/>
    <w:rsid w:val="018962B9"/>
    <w:rsid w:val="46B5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0"/>
    <w:pPr>
      <w:widowControl/>
      <w:spacing w:line="39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271</Words>
  <Characters>1551</Characters>
  <Lines>12</Lines>
  <Paragraphs>3</Paragraphs>
  <TotalTime>50</TotalTime>
  <ScaleCrop>false</ScaleCrop>
  <LinksUpToDate>false</LinksUpToDate>
  <CharactersWithSpaces>1819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2017-01-04T02:06:00Z</dcterms:created>
  <dc:creator>Administrator</dc:creator>
  <cp:lastModifiedBy>Administrator</cp:lastModifiedBy>
  <dcterms:modified xsi:type="dcterms:W3CDTF">2019-02-27T03:28:19Z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