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default" w:ascii="仿宋_GB2312" w:hAnsi="宋体" w:eastAsia="仿宋_GB2312"/>
          <w:b/>
          <w:sz w:val="32"/>
          <w:szCs w:val="32"/>
          <w:lang w:val="en-US"/>
        </w:rPr>
        <w:t>2018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年度</w:t>
      </w:r>
      <w:r>
        <w:rPr>
          <w:rFonts w:hint="eastAsia" w:ascii="仿宋_GB2312" w:hAnsi="宋体" w:eastAsia="仿宋_GB2312"/>
          <w:b/>
          <w:sz w:val="32"/>
          <w:szCs w:val="32"/>
        </w:rPr>
        <w:t>峄城区环保局政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务</w:t>
      </w:r>
      <w:bookmarkStart w:id="0" w:name="_GoBack"/>
      <w:bookmarkEnd w:id="0"/>
      <w:r>
        <w:rPr>
          <w:rFonts w:hint="eastAsia" w:ascii="仿宋_GB2312" w:hAnsi="宋体" w:eastAsia="仿宋_GB2312"/>
          <w:b/>
          <w:sz w:val="32"/>
          <w:szCs w:val="32"/>
        </w:rPr>
        <w:t>信息公开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年度</w:t>
      </w:r>
      <w:r>
        <w:rPr>
          <w:rFonts w:hint="eastAsia" w:ascii="仿宋_GB2312" w:hAnsi="宋体" w:eastAsia="仿宋_GB2312"/>
          <w:b/>
          <w:sz w:val="32"/>
          <w:szCs w:val="32"/>
        </w:rPr>
        <w:t>报告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一、</w:t>
      </w:r>
      <w:r>
        <w:rPr>
          <w:rFonts w:ascii="仿宋_GB2312" w:hAnsi="宋体" w:eastAsia="仿宋_GB2312"/>
          <w:sz w:val="28"/>
          <w:szCs w:val="28"/>
        </w:rPr>
        <w:t>概述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201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</w:t>
      </w:r>
      <w:r>
        <w:rPr>
          <w:rFonts w:ascii="仿宋_GB2312" w:hAnsi="宋体" w:eastAsia="仿宋_GB2312"/>
          <w:sz w:val="28"/>
          <w:szCs w:val="28"/>
        </w:rPr>
        <w:t>年，环境信息公开工作越来越为各级所重视。环保部、省环保厅专门印发文件，对做好重点污染源监管信息公开进行部署。</w:t>
      </w:r>
      <w:r>
        <w:rPr>
          <w:rFonts w:hint="eastAsia" w:ascii="仿宋_GB2312" w:hAnsi="宋体" w:eastAsia="仿宋_GB2312"/>
          <w:sz w:val="28"/>
          <w:szCs w:val="28"/>
        </w:rPr>
        <w:t>区</w:t>
      </w:r>
      <w:r>
        <w:rPr>
          <w:rFonts w:ascii="仿宋_GB2312" w:hAnsi="宋体" w:eastAsia="仿宋_GB2312"/>
          <w:sz w:val="28"/>
          <w:szCs w:val="28"/>
        </w:rPr>
        <w:t>政府办对全</w:t>
      </w:r>
      <w:r>
        <w:rPr>
          <w:rFonts w:hint="eastAsia" w:ascii="仿宋_GB2312" w:hAnsi="宋体" w:eastAsia="仿宋_GB2312"/>
          <w:sz w:val="28"/>
          <w:szCs w:val="28"/>
        </w:rPr>
        <w:t>区</w:t>
      </w:r>
      <w:r>
        <w:rPr>
          <w:rFonts w:ascii="仿宋_GB2312" w:hAnsi="宋体" w:eastAsia="仿宋_GB2312"/>
          <w:sz w:val="28"/>
          <w:szCs w:val="28"/>
        </w:rPr>
        <w:t>政府信息公开工作</w:t>
      </w:r>
      <w:r>
        <w:rPr>
          <w:rFonts w:hint="eastAsia" w:ascii="仿宋_GB2312" w:hAnsi="宋体" w:eastAsia="仿宋_GB2312"/>
          <w:sz w:val="28"/>
          <w:szCs w:val="28"/>
        </w:rPr>
        <w:t>提出明确要求</w:t>
      </w:r>
      <w:r>
        <w:rPr>
          <w:rFonts w:ascii="仿宋_GB2312" w:hAnsi="宋体" w:eastAsia="仿宋_GB2312"/>
          <w:sz w:val="28"/>
          <w:szCs w:val="28"/>
        </w:rPr>
        <w:t>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我局党组高度重视和积极推进环境信息公开工作，切实加大环境信息公开工作力度。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一是进一步完善组织网络。结合人员变动和工作调整情况，201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8</w:t>
      </w:r>
      <w:r>
        <w:rPr>
          <w:rFonts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ascii="仿宋_GB2312" w:hAnsi="宋体" w:eastAsia="仿宋_GB2312"/>
          <w:sz w:val="28"/>
          <w:szCs w:val="28"/>
        </w:rPr>
        <w:t>月，对局政府信息公开工作领导小组及其办公室进行了适当调整，局党组书记、局长</w:t>
      </w:r>
      <w:r>
        <w:rPr>
          <w:rFonts w:hint="eastAsia" w:ascii="仿宋_GB2312" w:hAnsi="宋体" w:eastAsia="仿宋_GB2312"/>
          <w:sz w:val="28"/>
          <w:szCs w:val="28"/>
        </w:rPr>
        <w:t>贾传科</w:t>
      </w:r>
      <w:r>
        <w:rPr>
          <w:rFonts w:ascii="仿宋_GB2312" w:hAnsi="宋体" w:eastAsia="仿宋_GB2312"/>
          <w:sz w:val="28"/>
          <w:szCs w:val="28"/>
        </w:rPr>
        <w:t>担任组长组长，副局长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徐辉</w:t>
      </w:r>
      <w:r>
        <w:rPr>
          <w:rFonts w:ascii="仿宋_GB2312" w:hAnsi="宋体" w:eastAsia="仿宋_GB2312"/>
          <w:sz w:val="28"/>
          <w:szCs w:val="28"/>
        </w:rPr>
        <w:t>担任副组长，</w:t>
      </w:r>
      <w:r>
        <w:rPr>
          <w:rFonts w:hint="eastAsia" w:ascii="仿宋_GB2312" w:hAnsi="宋体" w:eastAsia="仿宋_GB2312"/>
          <w:sz w:val="28"/>
          <w:szCs w:val="28"/>
        </w:rPr>
        <w:t>局党组</w:t>
      </w:r>
      <w:r>
        <w:rPr>
          <w:rFonts w:ascii="仿宋_GB2312" w:hAnsi="宋体" w:eastAsia="仿宋_GB2312"/>
          <w:sz w:val="28"/>
          <w:szCs w:val="28"/>
        </w:rPr>
        <w:t>其他成员担任领导小组成员。领导小组办公室下设</w:t>
      </w:r>
      <w:r>
        <w:rPr>
          <w:rFonts w:hint="eastAsia" w:ascii="仿宋_GB2312" w:hAnsi="宋体" w:eastAsia="仿宋_GB2312"/>
          <w:sz w:val="28"/>
          <w:szCs w:val="28"/>
        </w:rPr>
        <w:t>办公室</w:t>
      </w:r>
      <w:r>
        <w:rPr>
          <w:rFonts w:ascii="仿宋_GB2312" w:hAnsi="宋体" w:eastAsia="仿宋_GB2312"/>
          <w:sz w:val="28"/>
          <w:szCs w:val="28"/>
        </w:rPr>
        <w:t>，设在局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宣传科</w:t>
      </w:r>
      <w:r>
        <w:rPr>
          <w:rFonts w:ascii="仿宋_GB2312" w:hAnsi="宋体" w:eastAsia="仿宋_GB2312"/>
          <w:sz w:val="28"/>
          <w:szCs w:val="28"/>
        </w:rPr>
        <w:t>，联系电话：</w:t>
      </w:r>
      <w:r>
        <w:rPr>
          <w:rFonts w:hint="eastAsia" w:ascii="仿宋_GB2312" w:hAnsi="宋体" w:eastAsia="仿宋_GB2312"/>
          <w:sz w:val="28"/>
          <w:szCs w:val="28"/>
        </w:rPr>
        <w:t>8052662</w:t>
      </w:r>
      <w:r>
        <w:rPr>
          <w:rFonts w:ascii="仿宋_GB2312" w:hAnsi="宋体" w:eastAsia="仿宋_GB2312"/>
          <w:sz w:val="28"/>
          <w:szCs w:val="28"/>
        </w:rPr>
        <w:t>，电子邮箱：</w:t>
      </w:r>
      <w:r>
        <w:fldChar w:fldCharType="begin"/>
      </w:r>
      <w:r>
        <w:instrText xml:space="preserve"> HYPERLINK "mailto:ychbj2008@sina.com" </w:instrText>
      </w:r>
      <w:r>
        <w:fldChar w:fldCharType="separate"/>
      </w:r>
      <w:r>
        <w:rPr>
          <w:rStyle w:val="3"/>
          <w:rFonts w:hint="eastAsia" w:ascii="仿宋_GB2312" w:hAnsi="宋体" w:eastAsia="仿宋_GB2312"/>
          <w:sz w:val="28"/>
          <w:szCs w:val="28"/>
        </w:rPr>
        <w:t>ychbj2008@sina.com</w:t>
      </w:r>
      <w:r>
        <w:rPr>
          <w:rStyle w:val="3"/>
          <w:rFonts w:hint="eastAsia" w:ascii="仿宋_GB2312" w:hAnsi="宋体" w:eastAsia="仿宋_GB2312"/>
          <w:sz w:val="28"/>
          <w:szCs w:val="28"/>
        </w:rPr>
        <w:fldChar w:fldCharType="end"/>
      </w:r>
      <w:r>
        <w:rPr>
          <w:rFonts w:hint="eastAsia" w:ascii="仿宋_GB2312" w:hAnsi="宋体" w:eastAsia="仿宋_GB2312"/>
          <w:sz w:val="28"/>
          <w:szCs w:val="28"/>
        </w:rPr>
        <w:t>。</w:t>
      </w:r>
      <w:r>
        <w:rPr>
          <w:rFonts w:ascii="仿宋_GB2312" w:hAnsi="宋体" w:eastAsia="仿宋_GB2312"/>
          <w:sz w:val="28"/>
          <w:szCs w:val="28"/>
        </w:rPr>
        <w:t>各</w:t>
      </w:r>
      <w:r>
        <w:rPr>
          <w:rFonts w:hint="eastAsia" w:ascii="仿宋_GB2312" w:hAnsi="宋体" w:eastAsia="仿宋_GB2312"/>
          <w:sz w:val="28"/>
          <w:szCs w:val="28"/>
        </w:rPr>
        <w:t>科室</w:t>
      </w:r>
      <w:r>
        <w:rPr>
          <w:rFonts w:ascii="仿宋_GB2312" w:hAnsi="宋体" w:eastAsia="仿宋_GB2312"/>
          <w:sz w:val="28"/>
          <w:szCs w:val="28"/>
        </w:rPr>
        <w:t>负责</w:t>
      </w:r>
      <w:r>
        <w:rPr>
          <w:rFonts w:hint="eastAsia" w:ascii="仿宋_GB2312" w:hAnsi="宋体" w:eastAsia="仿宋_GB2312"/>
          <w:sz w:val="28"/>
          <w:szCs w:val="28"/>
        </w:rPr>
        <w:t>人</w:t>
      </w:r>
      <w:r>
        <w:rPr>
          <w:rFonts w:ascii="仿宋_GB2312" w:hAnsi="宋体" w:eastAsia="仿宋_GB2312"/>
          <w:sz w:val="28"/>
          <w:szCs w:val="28"/>
        </w:rPr>
        <w:t>为环境信息公开工作办公室成员。同时，各</w:t>
      </w:r>
      <w:r>
        <w:rPr>
          <w:rFonts w:hint="eastAsia" w:ascii="仿宋_GB2312" w:hAnsi="宋体" w:eastAsia="仿宋_GB2312"/>
          <w:sz w:val="28"/>
          <w:szCs w:val="28"/>
        </w:rPr>
        <w:t>科室</w:t>
      </w:r>
      <w:r>
        <w:rPr>
          <w:rFonts w:ascii="仿宋_GB2312" w:hAnsi="宋体" w:eastAsia="仿宋_GB2312"/>
          <w:sz w:val="28"/>
          <w:szCs w:val="28"/>
        </w:rPr>
        <w:t>都确定了环境信息公开具体工作人员。全局形成“党组领导、分工负责、部门参与、各负其责、统筹落实”的信息公开工作机制。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二是加强信息公开工作的部署。在部署、指导、检查工作中，坚持同业务工作一道部署，一道检查，一道评比，有效保证了政府信息公开工作的落实。三是强化责任落实。印发《</w:t>
      </w:r>
      <w:r>
        <w:rPr>
          <w:rFonts w:hint="eastAsia" w:ascii="仿宋_GB2312" w:hAnsi="宋体" w:eastAsia="仿宋_GB2312"/>
          <w:sz w:val="28"/>
          <w:szCs w:val="28"/>
        </w:rPr>
        <w:t>峄城区环保局政务信息年度计划</w:t>
      </w:r>
      <w:r>
        <w:rPr>
          <w:rFonts w:ascii="仿宋_GB2312" w:hAnsi="宋体" w:eastAsia="仿宋_GB2312"/>
          <w:sz w:val="28"/>
          <w:szCs w:val="28"/>
        </w:rPr>
        <w:t>》，对工作任务进行分解，把工作落实到责任</w:t>
      </w:r>
      <w:r>
        <w:rPr>
          <w:rFonts w:hint="eastAsia" w:ascii="仿宋_GB2312" w:hAnsi="宋体" w:eastAsia="仿宋_GB2312"/>
          <w:sz w:val="28"/>
          <w:szCs w:val="28"/>
        </w:rPr>
        <w:t>科室</w:t>
      </w:r>
      <w:r>
        <w:rPr>
          <w:rFonts w:ascii="仿宋_GB2312" w:hAnsi="宋体" w:eastAsia="仿宋_GB2312"/>
          <w:sz w:val="28"/>
          <w:szCs w:val="28"/>
        </w:rPr>
        <w:t>。在</w:t>
      </w:r>
      <w:r>
        <w:rPr>
          <w:rFonts w:hint="eastAsia" w:ascii="仿宋_GB2312" w:hAnsi="宋体" w:eastAsia="仿宋_GB2312"/>
          <w:sz w:val="28"/>
          <w:szCs w:val="28"/>
        </w:rPr>
        <w:t>局网页</w:t>
      </w:r>
      <w:r>
        <w:rPr>
          <w:rFonts w:ascii="仿宋_GB2312" w:hAnsi="宋体" w:eastAsia="仿宋_GB2312"/>
          <w:sz w:val="28"/>
          <w:szCs w:val="28"/>
        </w:rPr>
        <w:t>设置重点污染源监管信息公开专栏，稳步推进重点污染源基本信息、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双随机一公开、建设项目</w:t>
      </w:r>
      <w:r>
        <w:rPr>
          <w:rFonts w:hint="eastAsia" w:ascii="仿宋_GB2312" w:hAnsi="宋体" w:eastAsia="仿宋_GB2312"/>
          <w:sz w:val="28"/>
          <w:szCs w:val="28"/>
        </w:rPr>
        <w:t>环评文件、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水环境、空气环境</w:t>
      </w:r>
      <w:r>
        <w:rPr>
          <w:rFonts w:ascii="仿宋_GB2312" w:hAnsi="宋体" w:eastAsia="仿宋_GB2312"/>
          <w:sz w:val="28"/>
          <w:szCs w:val="28"/>
        </w:rPr>
        <w:t>等方面的环境信息公开。严格按照保密规范要求走好发布流程。强化主动公开的政府信息发布的时效性、完整性、真实性，做到信息发布更新及时，达到在15个工作日内公开的要求。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二、主动公开政府信息情况</w:t>
      </w:r>
    </w:p>
    <w:p>
      <w:pPr>
        <w:ind w:firstLine="420" w:firstLineChars="15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（一）主动公开政府信息的数量。中国</w:t>
      </w:r>
      <w:r>
        <w:rPr>
          <w:rFonts w:hint="eastAsia" w:ascii="仿宋_GB2312" w:hAnsi="宋体" w:eastAsia="仿宋_GB2312"/>
          <w:sz w:val="28"/>
          <w:szCs w:val="28"/>
        </w:rPr>
        <w:t>峄城</w:t>
      </w:r>
      <w:r>
        <w:rPr>
          <w:rFonts w:ascii="仿宋_GB2312" w:hAnsi="宋体" w:eastAsia="仿宋_GB2312"/>
          <w:sz w:val="28"/>
          <w:szCs w:val="28"/>
        </w:rPr>
        <w:t>政府门户网站的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环境保护</w:t>
      </w:r>
      <w:r>
        <w:rPr>
          <w:rFonts w:ascii="仿宋_GB2312" w:hAnsi="宋体" w:eastAsia="仿宋_GB2312"/>
          <w:sz w:val="28"/>
          <w:szCs w:val="28"/>
        </w:rPr>
        <w:t>信息公开专栏全年主动动态信息</w:t>
      </w:r>
      <w:r>
        <w:rPr>
          <w:rFonts w:hint="eastAsia" w:ascii="仿宋_GB2312" w:hAnsi="宋体" w:eastAsia="仿宋_GB2312"/>
          <w:sz w:val="28"/>
          <w:szCs w:val="28"/>
        </w:rPr>
        <w:t>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水环境、空气环境</w:t>
      </w:r>
      <w:r>
        <w:rPr>
          <w:rFonts w:hint="eastAsia" w:ascii="仿宋_GB2312" w:hAnsi="宋体" w:eastAsia="仿宋_GB2312"/>
          <w:sz w:val="28"/>
          <w:szCs w:val="28"/>
        </w:rPr>
        <w:t>信息、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双随机一公开信息、建设项目</w:t>
      </w:r>
      <w:r>
        <w:rPr>
          <w:rFonts w:hint="eastAsia" w:ascii="仿宋_GB2312" w:hAnsi="宋体" w:eastAsia="仿宋_GB2312"/>
          <w:sz w:val="28"/>
          <w:szCs w:val="28"/>
        </w:rPr>
        <w:t>环评文件信息、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污染防治信息、</w:t>
      </w:r>
      <w:r>
        <w:rPr>
          <w:rFonts w:hint="eastAsia" w:ascii="仿宋_GB2312" w:hAnsi="宋体" w:eastAsia="仿宋_GB2312"/>
          <w:sz w:val="28"/>
          <w:szCs w:val="28"/>
        </w:rPr>
        <w:t>环境违法案件处罚信息等，共计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62</w:t>
      </w:r>
      <w:r>
        <w:rPr>
          <w:rFonts w:hint="eastAsia" w:ascii="仿宋_GB2312" w:hAnsi="宋体" w:eastAsia="仿宋_GB2312"/>
          <w:sz w:val="28"/>
          <w:szCs w:val="28"/>
        </w:rPr>
        <w:t>条</w:t>
      </w:r>
      <w:r>
        <w:rPr>
          <w:rFonts w:ascii="仿宋_GB2312" w:hAnsi="宋体" w:eastAsia="仿宋_GB2312"/>
          <w:sz w:val="28"/>
          <w:szCs w:val="28"/>
        </w:rPr>
        <w:t>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（二）主动公开的途径。中国</w:t>
      </w:r>
      <w:r>
        <w:rPr>
          <w:rFonts w:hint="eastAsia" w:ascii="仿宋_GB2312" w:hAnsi="宋体" w:eastAsia="仿宋_GB2312"/>
          <w:sz w:val="28"/>
          <w:szCs w:val="28"/>
        </w:rPr>
        <w:t>峄城</w:t>
      </w:r>
      <w:r>
        <w:rPr>
          <w:rFonts w:ascii="仿宋_GB2312" w:hAnsi="宋体" w:eastAsia="仿宋_GB2312"/>
          <w:sz w:val="28"/>
          <w:szCs w:val="28"/>
        </w:rPr>
        <w:t>政府门户网站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政务公开</w:t>
      </w:r>
      <w:r>
        <w:rPr>
          <w:rFonts w:ascii="仿宋_GB2312" w:hAnsi="宋体" w:eastAsia="仿宋_GB2312"/>
          <w:sz w:val="28"/>
          <w:szCs w:val="28"/>
        </w:rPr>
        <w:t>专栏。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三</w:t>
      </w:r>
      <w:r>
        <w:rPr>
          <w:rFonts w:ascii="仿宋_GB2312" w:hAnsi="宋体" w:eastAsia="仿宋_GB2312"/>
          <w:sz w:val="28"/>
          <w:szCs w:val="28"/>
        </w:rPr>
        <w:t>、因政府信息公开申请行政复议、提起行政诉讼和行政申诉的情况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全年无因政府信息公开申请行政复议、提起行政诉讼和行政申诉的情况。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</w:t>
      </w:r>
      <w:r>
        <w:rPr>
          <w:rFonts w:ascii="仿宋_GB2312" w:hAnsi="宋体" w:eastAsia="仿宋_GB2312"/>
          <w:sz w:val="28"/>
          <w:szCs w:val="28"/>
        </w:rPr>
        <w:t>、政府信息公开的收费及减免情况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无政府信息公开收费及减免情况。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五</w:t>
      </w:r>
      <w:r>
        <w:rPr>
          <w:rFonts w:ascii="仿宋_GB2312" w:hAnsi="宋体" w:eastAsia="仿宋_GB2312"/>
          <w:sz w:val="28"/>
          <w:szCs w:val="28"/>
        </w:rPr>
        <w:t>、政府信息公开工作存在的主要问题及改进措施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我局在政府信息公开方面做了</w:t>
      </w:r>
      <w:r>
        <w:rPr>
          <w:rFonts w:hint="eastAsia" w:ascii="仿宋_GB2312" w:hAnsi="宋体" w:eastAsia="仿宋_GB2312"/>
          <w:sz w:val="28"/>
          <w:szCs w:val="28"/>
        </w:rPr>
        <w:t>一定</w:t>
      </w:r>
      <w:r>
        <w:rPr>
          <w:rFonts w:ascii="仿宋_GB2312" w:hAnsi="宋体" w:eastAsia="仿宋_GB2312"/>
          <w:sz w:val="28"/>
          <w:szCs w:val="28"/>
        </w:rPr>
        <w:t>工作，同时也存在一些不足。下一步，我局将着重做好两方面的工作。一是根据</w:t>
      </w:r>
      <w:r>
        <w:rPr>
          <w:rFonts w:hint="eastAsia" w:ascii="仿宋_GB2312" w:hAnsi="宋体" w:eastAsia="仿宋_GB2312"/>
          <w:sz w:val="28"/>
          <w:szCs w:val="28"/>
        </w:rPr>
        <w:t>区</w:t>
      </w:r>
      <w:r>
        <w:rPr>
          <w:rFonts w:ascii="仿宋_GB2312" w:hAnsi="宋体" w:eastAsia="仿宋_GB2312"/>
          <w:sz w:val="28"/>
          <w:szCs w:val="28"/>
        </w:rPr>
        <w:t>政府对政府信息公开和政府网站绩效评估考核的具体要求，</w:t>
      </w:r>
      <w:r>
        <w:rPr>
          <w:rFonts w:hint="eastAsia" w:ascii="仿宋_GB2312" w:hAnsi="宋体" w:eastAsia="仿宋_GB2312"/>
          <w:sz w:val="28"/>
          <w:szCs w:val="28"/>
        </w:rPr>
        <w:t>按时做好各项信息发布</w:t>
      </w:r>
      <w:r>
        <w:rPr>
          <w:rFonts w:ascii="仿宋_GB2312" w:hAnsi="宋体" w:eastAsia="仿宋_GB2312"/>
          <w:sz w:val="28"/>
          <w:szCs w:val="28"/>
        </w:rPr>
        <w:t>。二是加强对</w:t>
      </w:r>
      <w:r>
        <w:rPr>
          <w:rFonts w:hint="eastAsia" w:ascii="仿宋_GB2312" w:hAnsi="宋体" w:eastAsia="仿宋_GB2312"/>
          <w:sz w:val="28"/>
          <w:szCs w:val="28"/>
        </w:rPr>
        <w:t>本局</w:t>
      </w:r>
      <w:r>
        <w:rPr>
          <w:rFonts w:ascii="仿宋_GB2312" w:hAnsi="宋体" w:eastAsia="仿宋_GB2312"/>
          <w:sz w:val="28"/>
          <w:szCs w:val="28"/>
        </w:rPr>
        <w:t>信息公开工作的督查推进，进一步扩大政府信息公开范围，提高政府信息公开力度。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二0一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八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十二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二</w:t>
      </w:r>
      <w:r>
        <w:rPr>
          <w:rFonts w:hint="eastAsia" w:ascii="仿宋_GB2312" w:hAnsi="宋体" w:eastAsia="仿宋_GB2312"/>
          <w:sz w:val="28"/>
          <w:szCs w:val="28"/>
        </w:rPr>
        <w:t>十五日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73919"/>
    <w:rsid w:val="1A34186C"/>
    <w:rsid w:val="56573919"/>
    <w:rsid w:val="596C0D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2018-12-25T01:13:00Z</dcterms:created>
  <dc:creator>书与树</dc:creator>
  <cp:lastModifiedBy>书与树</cp:lastModifiedBy>
  <dcterms:modified xsi:type="dcterms:W3CDTF">2018-12-25T03:05:37Z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