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406" w:rsidRDefault="00DD0406">
      <w:pPr>
        <w:spacing w:line="56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2019</w:t>
      </w:r>
      <w:r>
        <w:rPr>
          <w:rFonts w:eastAsia="方正小标宋简体" w:hint="eastAsia"/>
          <w:sz w:val="44"/>
          <w:szCs w:val="44"/>
        </w:rPr>
        <w:t>年峄城区人力资源和社会保障局</w:t>
      </w:r>
    </w:p>
    <w:p w:rsidR="00DD0406" w:rsidRDefault="00DD0406">
      <w:pPr>
        <w:spacing w:line="56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 w:hint="eastAsia"/>
          <w:sz w:val="44"/>
          <w:szCs w:val="44"/>
        </w:rPr>
        <w:t>政府信息公开工作年度报告</w:t>
      </w:r>
    </w:p>
    <w:p w:rsidR="00DD0406" w:rsidRDefault="00DD0406">
      <w:pPr>
        <w:widowControl/>
        <w:spacing w:line="560" w:lineRule="exact"/>
        <w:rPr>
          <w:rFonts w:eastAsia="仿宋_GB2312"/>
          <w:kern w:val="0"/>
          <w:sz w:val="32"/>
          <w:szCs w:val="32"/>
        </w:rPr>
      </w:pPr>
    </w:p>
    <w:p w:rsidR="00DD0406" w:rsidRDefault="00DD0406" w:rsidP="00B60CEB">
      <w:pPr>
        <w:widowControl/>
        <w:spacing w:line="560" w:lineRule="exact"/>
        <w:ind w:firstLineChars="200" w:firstLine="3168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2019</w:t>
      </w:r>
      <w:r>
        <w:rPr>
          <w:rFonts w:eastAsia="仿宋_GB2312" w:hint="eastAsia"/>
          <w:kern w:val="0"/>
          <w:sz w:val="32"/>
          <w:szCs w:val="32"/>
        </w:rPr>
        <w:t>年，区人社局严格按照《中华人民共和国政府信息公开条例》、《山东省政府信息公开办法》等文件要求，不断加强对政府信息公开工作的组织领导，严格落实工作责任，着力创新公开方式，全力推进政府信息公开工作有序开展。现将我局政府信息公开工作情况汇报如下：</w:t>
      </w:r>
    </w:p>
    <w:p w:rsidR="00DD0406" w:rsidRDefault="00DD0406" w:rsidP="00B60CEB">
      <w:pPr>
        <w:spacing w:line="560" w:lineRule="exact"/>
        <w:ind w:firstLineChars="200" w:firstLine="31680"/>
        <w:rPr>
          <w:rFonts w:ascii="黑体" w:eastAsia="黑体" w:hAnsi="黑体" w:cs="黑体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一、总体情况</w:t>
      </w:r>
    </w:p>
    <w:p w:rsidR="00DD0406" w:rsidRDefault="00DD0406" w:rsidP="00B60CEB">
      <w:pPr>
        <w:spacing w:line="560" w:lineRule="exact"/>
        <w:ind w:firstLineChars="200" w:firstLine="31680"/>
        <w:rPr>
          <w:rFonts w:eastAsia="仿宋_GB2312"/>
          <w:kern w:val="0"/>
          <w:sz w:val="32"/>
          <w:szCs w:val="32"/>
        </w:rPr>
      </w:pPr>
      <w:r>
        <w:rPr>
          <w:rFonts w:eastAsia="仿宋_GB2312" w:hint="eastAsia"/>
          <w:kern w:val="0"/>
          <w:sz w:val="32"/>
          <w:szCs w:val="32"/>
        </w:rPr>
        <w:t>我局高度重视信息公开工作，认真贯彻实施《中华人民共和国政府信息公开条例》等有关法律法规，严格按照《峄城区人力资源和社会保障局政府信息公开办法》的要求，不断加强对政府信息公开工作的统筹指导，认真做好任务分工，各相关股室遵循公正、公平、便民的原则，各司其职、各负其责，扎实推进政府信息公开的各项工作依法规范、及时有效、真实准确，取得了一定成效。</w:t>
      </w:r>
    </w:p>
    <w:p w:rsidR="00DD0406" w:rsidRDefault="00DD0406" w:rsidP="00B60CEB">
      <w:pPr>
        <w:spacing w:line="560" w:lineRule="exact"/>
        <w:ind w:firstLineChars="200" w:firstLine="31680"/>
        <w:rPr>
          <w:rFonts w:eastAsia="黑体" w:hAnsi="黑体"/>
          <w:bCs/>
          <w:kern w:val="0"/>
          <w:sz w:val="32"/>
          <w:szCs w:val="32"/>
        </w:rPr>
      </w:pPr>
      <w:r>
        <w:rPr>
          <w:rFonts w:eastAsia="黑体" w:hAnsi="黑体" w:hint="eastAsia"/>
          <w:bCs/>
          <w:kern w:val="0"/>
          <w:sz w:val="32"/>
          <w:szCs w:val="32"/>
        </w:rPr>
        <w:t>二、主动公开政府信息情况</w:t>
      </w:r>
    </w:p>
    <w:p w:rsidR="00DD0406" w:rsidRDefault="00DD0406" w:rsidP="00B60CEB">
      <w:pPr>
        <w:spacing w:line="560" w:lineRule="exact"/>
        <w:ind w:firstLineChars="200" w:firstLine="31680"/>
        <w:rPr>
          <w:rFonts w:eastAsia="仿宋_GB2312"/>
          <w:kern w:val="0"/>
          <w:sz w:val="32"/>
          <w:szCs w:val="32"/>
        </w:rPr>
      </w:pPr>
      <w:r>
        <w:rPr>
          <w:rFonts w:eastAsia="仿宋_GB2312" w:hint="eastAsia"/>
          <w:kern w:val="0"/>
          <w:sz w:val="32"/>
          <w:szCs w:val="32"/>
        </w:rPr>
        <w:t>为方面群众查阅相关政策法规、办理各项业务、了解人社工作动态，我局结合《</w:t>
      </w:r>
      <w:r>
        <w:rPr>
          <w:rFonts w:eastAsia="仿宋_GB2312"/>
          <w:kern w:val="0"/>
          <w:sz w:val="32"/>
          <w:szCs w:val="32"/>
        </w:rPr>
        <w:t>2019</w:t>
      </w:r>
      <w:r>
        <w:rPr>
          <w:rFonts w:eastAsia="仿宋_GB2312" w:hint="eastAsia"/>
          <w:kern w:val="0"/>
          <w:sz w:val="32"/>
          <w:szCs w:val="32"/>
        </w:rPr>
        <w:t>年峄城区政务公开要点工作目标考核细则（试行）》，认真、主动公开相关政策文件，及时更新工作动态。</w:t>
      </w:r>
      <w:r>
        <w:rPr>
          <w:rFonts w:eastAsia="仿宋_GB2312"/>
          <w:kern w:val="0"/>
          <w:sz w:val="32"/>
          <w:szCs w:val="32"/>
        </w:rPr>
        <w:t>2019</w:t>
      </w:r>
      <w:r>
        <w:rPr>
          <w:rFonts w:eastAsia="仿宋_GB2312" w:hint="eastAsia"/>
          <w:kern w:val="0"/>
          <w:sz w:val="32"/>
          <w:szCs w:val="32"/>
        </w:rPr>
        <w:t>年，我局社会保障和就业创业版块公开信息</w:t>
      </w:r>
      <w:r>
        <w:rPr>
          <w:rFonts w:eastAsia="仿宋_GB2312"/>
          <w:kern w:val="0"/>
          <w:sz w:val="32"/>
          <w:szCs w:val="32"/>
        </w:rPr>
        <w:t>100</w:t>
      </w:r>
      <w:r>
        <w:rPr>
          <w:rFonts w:eastAsia="仿宋_GB2312" w:hint="eastAsia"/>
          <w:kern w:val="0"/>
          <w:sz w:val="32"/>
          <w:szCs w:val="32"/>
        </w:rPr>
        <w:t>余</w:t>
      </w:r>
      <w:bookmarkStart w:id="0" w:name="_GoBack"/>
      <w:bookmarkEnd w:id="0"/>
      <w:r>
        <w:rPr>
          <w:rFonts w:eastAsia="仿宋_GB2312" w:hint="eastAsia"/>
          <w:kern w:val="0"/>
          <w:sz w:val="32"/>
          <w:szCs w:val="32"/>
        </w:rPr>
        <w:t>条，双随机一公开监管版块公开信息</w:t>
      </w:r>
      <w:r>
        <w:rPr>
          <w:rFonts w:eastAsia="仿宋_GB2312"/>
          <w:kern w:val="0"/>
          <w:sz w:val="32"/>
          <w:szCs w:val="32"/>
        </w:rPr>
        <w:t>7</w:t>
      </w:r>
      <w:r>
        <w:rPr>
          <w:rFonts w:eastAsia="仿宋_GB2312" w:hint="eastAsia"/>
          <w:kern w:val="0"/>
          <w:sz w:val="32"/>
          <w:szCs w:val="32"/>
        </w:rPr>
        <w:t>条，主动公开行政处罚信息</w:t>
      </w:r>
      <w:r>
        <w:rPr>
          <w:rFonts w:eastAsia="仿宋_GB2312"/>
          <w:kern w:val="0"/>
          <w:sz w:val="32"/>
          <w:szCs w:val="32"/>
        </w:rPr>
        <w:t>1</w:t>
      </w:r>
      <w:r>
        <w:rPr>
          <w:rFonts w:eastAsia="仿宋_GB2312" w:hint="eastAsia"/>
          <w:kern w:val="0"/>
          <w:sz w:val="32"/>
          <w:szCs w:val="32"/>
        </w:rPr>
        <w:t>条，行政执法信息</w:t>
      </w:r>
      <w:r>
        <w:rPr>
          <w:rFonts w:eastAsia="仿宋_GB2312"/>
          <w:kern w:val="0"/>
          <w:sz w:val="32"/>
          <w:szCs w:val="32"/>
        </w:rPr>
        <w:t>5</w:t>
      </w:r>
      <w:r>
        <w:rPr>
          <w:rFonts w:eastAsia="仿宋_GB2312" w:hint="eastAsia"/>
          <w:kern w:val="0"/>
          <w:sz w:val="32"/>
          <w:szCs w:val="32"/>
        </w:rPr>
        <w:t>条。</w:t>
      </w:r>
    </w:p>
    <w:p w:rsidR="00DD0406" w:rsidRDefault="00DD0406" w:rsidP="00B60CEB">
      <w:pPr>
        <w:spacing w:line="560" w:lineRule="exact"/>
        <w:ind w:firstLineChars="200" w:firstLine="31680"/>
        <w:rPr>
          <w:rFonts w:eastAsia="黑体" w:hAnsi="黑体"/>
          <w:bCs/>
          <w:kern w:val="0"/>
          <w:sz w:val="32"/>
          <w:szCs w:val="32"/>
        </w:rPr>
      </w:pPr>
      <w:r>
        <w:rPr>
          <w:rFonts w:eastAsia="黑体" w:hAnsi="黑体" w:hint="eastAsia"/>
          <w:bCs/>
          <w:kern w:val="0"/>
          <w:sz w:val="32"/>
          <w:szCs w:val="32"/>
        </w:rPr>
        <w:t>三、收到和处理政府信息公开申请情况</w:t>
      </w:r>
    </w:p>
    <w:p w:rsidR="00DD0406" w:rsidRDefault="00DD0406" w:rsidP="00B60CEB">
      <w:pPr>
        <w:spacing w:line="560" w:lineRule="exact"/>
        <w:ind w:firstLineChars="200" w:firstLine="3168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2019</w:t>
      </w:r>
      <w:r>
        <w:rPr>
          <w:rFonts w:eastAsia="仿宋_GB2312" w:hint="eastAsia"/>
          <w:kern w:val="0"/>
          <w:sz w:val="32"/>
          <w:szCs w:val="32"/>
        </w:rPr>
        <w:t>年，我局共受理政府信息公开申请</w:t>
      </w:r>
      <w:r>
        <w:rPr>
          <w:rFonts w:eastAsia="仿宋_GB2312"/>
          <w:kern w:val="0"/>
          <w:sz w:val="32"/>
          <w:szCs w:val="32"/>
        </w:rPr>
        <w:t>1</w:t>
      </w:r>
      <w:r>
        <w:rPr>
          <w:rFonts w:eastAsia="仿宋_GB2312" w:hint="eastAsia"/>
          <w:kern w:val="0"/>
          <w:sz w:val="32"/>
          <w:szCs w:val="32"/>
        </w:rPr>
        <w:t>件。对申请人王</w:t>
      </w:r>
      <w:r>
        <w:rPr>
          <w:rFonts w:eastAsia="仿宋_GB2312"/>
          <w:kern w:val="0"/>
          <w:sz w:val="32"/>
          <w:szCs w:val="32"/>
        </w:rPr>
        <w:t>**</w:t>
      </w:r>
      <w:r>
        <w:rPr>
          <w:rFonts w:eastAsia="仿宋_GB2312" w:hint="eastAsia"/>
          <w:kern w:val="0"/>
          <w:sz w:val="32"/>
          <w:szCs w:val="32"/>
        </w:rPr>
        <w:t>请求公开的“峄城区退休人员基本养老金的发放标准”按规定予以告知。</w:t>
      </w:r>
    </w:p>
    <w:p w:rsidR="00DD0406" w:rsidRDefault="00DD0406" w:rsidP="00B60CEB">
      <w:pPr>
        <w:widowControl/>
        <w:spacing w:line="560" w:lineRule="exact"/>
        <w:ind w:firstLineChars="200" w:firstLine="31680"/>
        <w:rPr>
          <w:rFonts w:eastAsia="黑体"/>
          <w:bCs/>
          <w:kern w:val="0"/>
          <w:sz w:val="32"/>
          <w:szCs w:val="32"/>
        </w:rPr>
      </w:pPr>
      <w:r>
        <w:rPr>
          <w:rFonts w:eastAsia="黑体" w:hAnsi="黑体" w:hint="eastAsia"/>
          <w:bCs/>
          <w:kern w:val="0"/>
          <w:sz w:val="32"/>
          <w:szCs w:val="32"/>
        </w:rPr>
        <w:t>四、政府信息公开行政复议、行政诉讼情况</w:t>
      </w:r>
    </w:p>
    <w:p w:rsidR="00DD0406" w:rsidRDefault="00DD0406" w:rsidP="00B60CEB">
      <w:pPr>
        <w:widowControl/>
        <w:spacing w:line="560" w:lineRule="exact"/>
        <w:ind w:firstLineChars="200" w:firstLine="31680"/>
        <w:rPr>
          <w:rFonts w:eastAsia="仿宋_GB2312"/>
          <w:kern w:val="0"/>
          <w:sz w:val="32"/>
          <w:szCs w:val="32"/>
        </w:rPr>
      </w:pPr>
      <w:r>
        <w:rPr>
          <w:rFonts w:eastAsia="仿宋_GB2312" w:hint="eastAsia"/>
          <w:kern w:val="0"/>
          <w:sz w:val="32"/>
          <w:szCs w:val="32"/>
        </w:rPr>
        <w:t>本年度没有发生有关政府信息公开事务的行政复议、行政诉讼案件。</w:t>
      </w:r>
    </w:p>
    <w:p w:rsidR="00DD0406" w:rsidRDefault="00DD0406" w:rsidP="00B60CEB">
      <w:pPr>
        <w:widowControl/>
        <w:spacing w:line="560" w:lineRule="exact"/>
        <w:ind w:firstLineChars="200" w:firstLine="31680"/>
        <w:rPr>
          <w:rFonts w:eastAsia="黑体"/>
          <w:bCs/>
          <w:kern w:val="0"/>
          <w:sz w:val="32"/>
          <w:szCs w:val="32"/>
        </w:rPr>
      </w:pPr>
      <w:r>
        <w:rPr>
          <w:rFonts w:eastAsia="黑体" w:hAnsi="黑体" w:hint="eastAsia"/>
          <w:bCs/>
          <w:kern w:val="0"/>
          <w:sz w:val="32"/>
          <w:szCs w:val="32"/>
        </w:rPr>
        <w:t>五、存在的主要困难及改进情况</w:t>
      </w:r>
    </w:p>
    <w:p w:rsidR="00DD0406" w:rsidRDefault="00DD0406" w:rsidP="00B60CEB">
      <w:pPr>
        <w:pStyle w:val="p0"/>
        <w:spacing w:before="0" w:beforeAutospacing="0" w:after="0" w:afterAutospacing="0" w:line="560" w:lineRule="exact"/>
        <w:ind w:firstLineChars="200" w:firstLine="3168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楷体_GB2312" w:hAnsi="Times New Roman" w:cs="Times New Roman" w:hint="eastAsia"/>
          <w:b/>
          <w:sz w:val="32"/>
          <w:szCs w:val="32"/>
        </w:rPr>
        <w:t>（一）存在的主要问题和困难：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一是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对政务信息公开的重要意义认识不足，政府信息公开意识不强、落实力度不够，工作被动；</w:t>
      </w:r>
      <w:r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二是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政府信息公开的内容还不够深入全面，对群众关心的热点、难点问题、与群众切身利益相关的重点领域问题的公开深度不够，信息公开内容上不全面、时间上有滞后、质量上有差距。</w:t>
      </w:r>
    </w:p>
    <w:p w:rsidR="00DD0406" w:rsidRDefault="00DD0406" w:rsidP="00B60CEB">
      <w:pPr>
        <w:pStyle w:val="p0"/>
        <w:shd w:val="clear" w:color="auto" w:fill="FFFFFF"/>
        <w:spacing w:before="0" w:beforeAutospacing="0" w:after="0" w:afterAutospacing="0" w:line="560" w:lineRule="exact"/>
        <w:ind w:firstLineChars="200" w:firstLine="31680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楷体_GB2312" w:hAnsi="Times New Roman" w:cs="Times New Roman" w:hint="eastAsia"/>
          <w:b/>
          <w:sz w:val="32"/>
          <w:szCs w:val="32"/>
        </w:rPr>
        <w:t>（二）解决办法和改进措施：</w:t>
      </w:r>
      <w:r>
        <w:rPr>
          <w:rFonts w:ascii="Times New Roman" w:eastAsia="仿宋_GB2312" w:hAnsi="Times New Roman" w:cs="Times New Roman" w:hint="eastAsia"/>
          <w:b/>
          <w:sz w:val="32"/>
          <w:szCs w:val="32"/>
        </w:rPr>
        <w:t>一是强化意识。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通过宣传教育，进一步加强对政府信息公开重要性的认识，提高公开政府信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息的主动性和自觉性，确保政府信息公开主动、准确、及时、规范。</w:t>
      </w:r>
      <w:r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二是深化重点领域公开。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要时刻关注民生舆情，进一步加大对民生政策、行政执法等重点领域信息的公开力度，切实提高信息公开的质量和实效，更好的服务经济发展和民生改善。</w:t>
      </w:r>
    </w:p>
    <w:p w:rsidR="00DD0406" w:rsidRDefault="00DD0406" w:rsidP="00B60CEB">
      <w:pPr>
        <w:pStyle w:val="p0"/>
        <w:shd w:val="clear" w:color="auto" w:fill="FFFFFF"/>
        <w:spacing w:before="0" w:beforeAutospacing="0" w:after="0" w:afterAutospacing="0" w:line="560" w:lineRule="exact"/>
        <w:ind w:firstLineChars="200" w:firstLine="31680"/>
        <w:jc w:val="both"/>
        <w:rPr>
          <w:rFonts w:ascii="Times New Roman" w:eastAsia="仿宋_GB2312" w:hAnsi="Times New Roman" w:cs="Times New Roman"/>
          <w:sz w:val="32"/>
          <w:szCs w:val="32"/>
        </w:rPr>
      </w:pPr>
    </w:p>
    <w:p w:rsidR="00DD0406" w:rsidRDefault="00DD0406" w:rsidP="00B60CEB">
      <w:pPr>
        <w:widowControl/>
        <w:spacing w:line="560" w:lineRule="exact"/>
        <w:ind w:firstLineChars="200" w:firstLine="31680"/>
        <w:jc w:val="center"/>
        <w:rPr>
          <w:rFonts w:eastAsia="仿宋_GB2312"/>
          <w:kern w:val="0"/>
          <w:sz w:val="32"/>
          <w:szCs w:val="32"/>
        </w:rPr>
      </w:pPr>
    </w:p>
    <w:p w:rsidR="00DD0406" w:rsidRDefault="00DD0406">
      <w:pPr>
        <w:spacing w:line="560" w:lineRule="exact"/>
      </w:pPr>
    </w:p>
    <w:sectPr w:rsidR="00DD0406" w:rsidSect="00C620C9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0406" w:rsidRDefault="00DD0406" w:rsidP="00C620C9">
      <w:r>
        <w:separator/>
      </w:r>
    </w:p>
  </w:endnote>
  <w:endnote w:type="continuationSeparator" w:id="1">
    <w:p w:rsidR="00DD0406" w:rsidRDefault="00DD0406" w:rsidP="00C62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u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406" w:rsidRDefault="00DD0406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60288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 filled="f" stroked="f" strokeweight=".5pt">
          <v:textbox style="mso-fit-shape-to-text:t" inset="0,0,0,0">
            <w:txbxContent>
              <w:p w:rsidR="00DD0406" w:rsidRDefault="00DD0406">
                <w:pPr>
                  <w:pStyle w:val="Footer"/>
                </w:pPr>
                <w:fldSimple w:instr=" PAGE  \* MERGEFORMAT ">
                  <w:r>
                    <w:rPr>
                      <w:noProof/>
                    </w:rPr>
                    <w:t>2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0406" w:rsidRDefault="00DD0406" w:rsidP="00C620C9">
      <w:r>
        <w:separator/>
      </w:r>
    </w:p>
  </w:footnote>
  <w:footnote w:type="continuationSeparator" w:id="1">
    <w:p w:rsidR="00DD0406" w:rsidRDefault="00DD0406" w:rsidP="00C620C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20C9"/>
    <w:rsid w:val="003E7ADD"/>
    <w:rsid w:val="00745FFA"/>
    <w:rsid w:val="00B60CEB"/>
    <w:rsid w:val="00C620C9"/>
    <w:rsid w:val="00DD0406"/>
    <w:rsid w:val="040F2C7A"/>
    <w:rsid w:val="04E64292"/>
    <w:rsid w:val="055A72BD"/>
    <w:rsid w:val="06B96178"/>
    <w:rsid w:val="08BE0C59"/>
    <w:rsid w:val="10505E15"/>
    <w:rsid w:val="14B17DDF"/>
    <w:rsid w:val="16B51B67"/>
    <w:rsid w:val="215E02C9"/>
    <w:rsid w:val="23797CFC"/>
    <w:rsid w:val="3ACA178C"/>
    <w:rsid w:val="3D7E0D77"/>
    <w:rsid w:val="408D5ABC"/>
    <w:rsid w:val="4257628D"/>
    <w:rsid w:val="4DF17A5F"/>
    <w:rsid w:val="503E0969"/>
    <w:rsid w:val="62A94EB8"/>
    <w:rsid w:val="63FE0D1D"/>
    <w:rsid w:val="640B2768"/>
    <w:rsid w:val="701D3B50"/>
    <w:rsid w:val="716150EF"/>
    <w:rsid w:val="74760538"/>
    <w:rsid w:val="7E826EEC"/>
    <w:rsid w:val="7E8A6C6A"/>
    <w:rsid w:val="7EB6188D"/>
    <w:rsid w:val="7F5A4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(Web)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0C9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620C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DF2EBF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C620C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DF2EBF"/>
    <w:rPr>
      <w:sz w:val="18"/>
      <w:szCs w:val="18"/>
    </w:rPr>
  </w:style>
  <w:style w:type="paragraph" w:styleId="NormalWeb">
    <w:name w:val="Normal (Web)"/>
    <w:basedOn w:val="Normal"/>
    <w:uiPriority w:val="99"/>
    <w:rsid w:val="00C620C9"/>
    <w:pPr>
      <w:spacing w:beforeAutospacing="1" w:afterAutospacing="1"/>
      <w:jc w:val="left"/>
    </w:pPr>
    <w:rPr>
      <w:kern w:val="0"/>
      <w:sz w:val="24"/>
    </w:rPr>
  </w:style>
  <w:style w:type="character" w:styleId="Strong">
    <w:name w:val="Strong"/>
    <w:basedOn w:val="DefaultParagraphFont"/>
    <w:uiPriority w:val="99"/>
    <w:qFormat/>
    <w:rsid w:val="00C620C9"/>
    <w:rPr>
      <w:rFonts w:cs="Times New Roman"/>
      <w:b/>
    </w:rPr>
  </w:style>
  <w:style w:type="character" w:styleId="FollowedHyperlink">
    <w:name w:val="FollowedHyperlink"/>
    <w:basedOn w:val="DefaultParagraphFont"/>
    <w:uiPriority w:val="99"/>
    <w:rsid w:val="00C620C9"/>
    <w:rPr>
      <w:rFonts w:cs="Times New Roman"/>
      <w:color w:val="2D374B"/>
      <w:u w:val="none"/>
    </w:rPr>
  </w:style>
  <w:style w:type="character" w:styleId="Hyperlink">
    <w:name w:val="Hyperlink"/>
    <w:basedOn w:val="DefaultParagraphFont"/>
    <w:uiPriority w:val="99"/>
    <w:rsid w:val="00C620C9"/>
    <w:rPr>
      <w:rFonts w:cs="Times New Roman"/>
      <w:color w:val="2D374B"/>
      <w:u w:val="none"/>
    </w:rPr>
  </w:style>
  <w:style w:type="paragraph" w:customStyle="1" w:styleId="p0">
    <w:name w:val="p0"/>
    <w:basedOn w:val="Normal"/>
    <w:uiPriority w:val="99"/>
    <w:rsid w:val="00C620C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2</Pages>
  <Words>142</Words>
  <Characters>813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Windows 用户</cp:lastModifiedBy>
  <cp:revision>2</cp:revision>
  <dcterms:created xsi:type="dcterms:W3CDTF">2014-10-29T12:08:00Z</dcterms:created>
  <dcterms:modified xsi:type="dcterms:W3CDTF">2020-02-12T07:21:00Z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