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jc w:val="center"/>
        <w:textAlignment w:val="auto"/>
        <w:rPr>
          <w:rFonts w:hint="eastAsia" w:asciiTheme="minorEastAsia" w:hAnsiTheme="minorEastAsia" w:eastAsiaTheme="minorEastAsia" w:cstheme="minorEastAsia"/>
          <w:b/>
          <w:bCs/>
          <w:i w:val="0"/>
          <w:caps w:val="0"/>
          <w:color w:val="333333"/>
          <w:spacing w:val="0"/>
          <w:sz w:val="44"/>
          <w:szCs w:val="44"/>
          <w:shd w:val="clear" w:fill="FFFFFF"/>
        </w:rPr>
      </w:pPr>
      <w:r>
        <w:rPr>
          <w:rFonts w:hint="eastAsia" w:asciiTheme="minorEastAsia" w:hAnsiTheme="minorEastAsia" w:eastAsiaTheme="minorEastAsia" w:cstheme="minorEastAsia"/>
          <w:b/>
          <w:bCs/>
          <w:i w:val="0"/>
          <w:caps w:val="0"/>
          <w:color w:val="333333"/>
          <w:spacing w:val="0"/>
          <w:sz w:val="44"/>
          <w:szCs w:val="44"/>
          <w:shd w:val="clear" w:fill="FFFFFF"/>
          <w:lang w:eastAsia="zh-CN"/>
        </w:rPr>
        <w:t>区国资中心</w:t>
      </w:r>
      <w:r>
        <w:rPr>
          <w:rFonts w:hint="eastAsia" w:asciiTheme="minorEastAsia" w:hAnsiTheme="minorEastAsia" w:eastAsiaTheme="minorEastAsia" w:cstheme="minorEastAsia"/>
          <w:b/>
          <w:bCs/>
          <w:i w:val="0"/>
          <w:caps w:val="0"/>
          <w:color w:val="333333"/>
          <w:spacing w:val="0"/>
          <w:sz w:val="44"/>
          <w:szCs w:val="44"/>
          <w:shd w:val="clear" w:fill="FFFFFF"/>
        </w:rPr>
        <w:t>201</w:t>
      </w:r>
      <w:r>
        <w:rPr>
          <w:rFonts w:hint="eastAsia" w:asciiTheme="minorEastAsia" w:hAnsiTheme="minorEastAsia" w:eastAsiaTheme="minorEastAsia" w:cstheme="minorEastAsia"/>
          <w:b/>
          <w:bCs/>
          <w:i w:val="0"/>
          <w:caps w:val="0"/>
          <w:color w:val="333333"/>
          <w:spacing w:val="0"/>
          <w:sz w:val="44"/>
          <w:szCs w:val="44"/>
          <w:shd w:val="clear" w:fill="FFFFFF"/>
          <w:lang w:val="en-US" w:eastAsia="zh-CN"/>
        </w:rPr>
        <w:t>9</w:t>
      </w:r>
      <w:r>
        <w:rPr>
          <w:rFonts w:hint="eastAsia" w:asciiTheme="minorEastAsia" w:hAnsiTheme="minorEastAsia" w:eastAsiaTheme="minorEastAsia" w:cstheme="minorEastAsia"/>
          <w:b/>
          <w:bCs/>
          <w:i w:val="0"/>
          <w:caps w:val="0"/>
          <w:color w:val="333333"/>
          <w:spacing w:val="0"/>
          <w:sz w:val="44"/>
          <w:szCs w:val="44"/>
          <w:shd w:val="clear" w:fill="FFFFFF"/>
        </w:rPr>
        <w:t>年政府信息公开工作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jc w:val="center"/>
        <w:textAlignment w:val="auto"/>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i w:val="0"/>
          <w:caps w:val="0"/>
          <w:color w:val="333333"/>
          <w:spacing w:val="0"/>
          <w:sz w:val="44"/>
          <w:szCs w:val="44"/>
          <w:shd w:val="clear" w:fill="FFFFFF"/>
        </w:rPr>
        <w:t>年度报告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firstLine="640" w:firstLineChars="200"/>
        <w:jc w:val="both"/>
        <w:textAlignment w:val="auto"/>
        <w:rPr>
          <w:rFonts w:hint="eastAsia" w:asciiTheme="minorEastAsia" w:hAnsiTheme="minorEastAsia" w:eastAsiaTheme="minorEastAsia" w:cstheme="minorEastAsia"/>
          <w:i w:val="0"/>
          <w:caps w:val="0"/>
          <w:color w:val="333333"/>
          <w:spacing w:val="0"/>
          <w:sz w:val="32"/>
          <w:szCs w:val="32"/>
          <w:shd w:val="clear" w:fill="FFFFFF"/>
        </w:rPr>
      </w:pPr>
      <w:r>
        <w:rPr>
          <w:rFonts w:hint="eastAsia" w:asciiTheme="minorEastAsia" w:hAnsiTheme="minorEastAsia" w:eastAsiaTheme="minorEastAsia" w:cstheme="minorEastAsia"/>
          <w:i w:val="0"/>
          <w:caps w:val="0"/>
          <w:color w:val="333333"/>
          <w:spacing w:val="0"/>
          <w:sz w:val="32"/>
          <w:szCs w:val="32"/>
          <w:shd w:val="clear" w:fill="FFFFFF"/>
        </w:rPr>
        <w:t>201</w:t>
      </w:r>
      <w:r>
        <w:rPr>
          <w:rFonts w:hint="eastAsia" w:asciiTheme="minorEastAsia" w:hAnsiTheme="minorEastAsia" w:eastAsiaTheme="minorEastAsia" w:cstheme="minorEastAsia"/>
          <w:i w:val="0"/>
          <w:caps w:val="0"/>
          <w:color w:val="333333"/>
          <w:spacing w:val="0"/>
          <w:sz w:val="32"/>
          <w:szCs w:val="32"/>
          <w:shd w:val="clear" w:fill="FFFFFF"/>
          <w:lang w:val="en-US" w:eastAsia="zh-CN"/>
        </w:rPr>
        <w:t>9</w:t>
      </w:r>
      <w:r>
        <w:rPr>
          <w:rFonts w:hint="eastAsia" w:asciiTheme="minorEastAsia" w:hAnsiTheme="minorEastAsia" w:eastAsiaTheme="minorEastAsia" w:cstheme="minorEastAsia"/>
          <w:i w:val="0"/>
          <w:caps w:val="0"/>
          <w:color w:val="333333"/>
          <w:spacing w:val="0"/>
          <w:sz w:val="32"/>
          <w:szCs w:val="32"/>
          <w:shd w:val="clear" w:fill="FFFFFF"/>
        </w:rPr>
        <w:t>年，在</w:t>
      </w:r>
      <w:r>
        <w:rPr>
          <w:rFonts w:hint="eastAsia" w:asciiTheme="minorEastAsia" w:hAnsiTheme="minorEastAsia" w:eastAsiaTheme="minorEastAsia" w:cstheme="minorEastAsia"/>
          <w:i w:val="0"/>
          <w:caps w:val="0"/>
          <w:color w:val="333333"/>
          <w:spacing w:val="0"/>
          <w:sz w:val="32"/>
          <w:szCs w:val="32"/>
          <w:shd w:val="clear" w:fill="FFFFFF"/>
          <w:lang w:eastAsia="zh-CN"/>
        </w:rPr>
        <w:t>区</w:t>
      </w:r>
      <w:r>
        <w:rPr>
          <w:rFonts w:hint="eastAsia" w:asciiTheme="minorEastAsia" w:hAnsiTheme="minorEastAsia" w:eastAsiaTheme="minorEastAsia" w:cstheme="minorEastAsia"/>
          <w:i w:val="0"/>
          <w:caps w:val="0"/>
          <w:color w:val="333333"/>
          <w:spacing w:val="0"/>
          <w:sz w:val="32"/>
          <w:szCs w:val="32"/>
          <w:shd w:val="clear" w:fill="FFFFFF"/>
        </w:rPr>
        <w:t>委、</w:t>
      </w:r>
      <w:r>
        <w:rPr>
          <w:rFonts w:hint="eastAsia" w:asciiTheme="minorEastAsia" w:hAnsiTheme="minorEastAsia" w:eastAsiaTheme="minorEastAsia" w:cstheme="minorEastAsia"/>
          <w:i w:val="0"/>
          <w:caps w:val="0"/>
          <w:color w:val="333333"/>
          <w:spacing w:val="0"/>
          <w:sz w:val="32"/>
          <w:szCs w:val="32"/>
          <w:shd w:val="clear" w:fill="FFFFFF"/>
          <w:lang w:eastAsia="zh-CN"/>
        </w:rPr>
        <w:t>区</w:t>
      </w:r>
      <w:r>
        <w:rPr>
          <w:rFonts w:hint="eastAsia" w:asciiTheme="minorEastAsia" w:hAnsiTheme="minorEastAsia" w:eastAsiaTheme="minorEastAsia" w:cstheme="minorEastAsia"/>
          <w:i w:val="0"/>
          <w:caps w:val="0"/>
          <w:color w:val="333333"/>
          <w:spacing w:val="0"/>
          <w:sz w:val="32"/>
          <w:szCs w:val="32"/>
          <w:shd w:val="clear" w:fill="FFFFFF"/>
        </w:rPr>
        <w:t>政府的正确领导下，</w:t>
      </w:r>
      <w:r>
        <w:rPr>
          <w:rFonts w:hint="eastAsia" w:asciiTheme="minorEastAsia" w:hAnsiTheme="minorEastAsia" w:eastAsiaTheme="minorEastAsia" w:cstheme="minorEastAsia"/>
          <w:i w:val="0"/>
          <w:caps w:val="0"/>
          <w:color w:val="333333"/>
          <w:spacing w:val="0"/>
          <w:sz w:val="32"/>
          <w:szCs w:val="32"/>
          <w:shd w:val="clear" w:fill="FFFFFF"/>
          <w:lang w:eastAsia="zh-CN"/>
        </w:rPr>
        <w:t>国资中心</w:t>
      </w:r>
      <w:r>
        <w:rPr>
          <w:rFonts w:hint="eastAsia" w:asciiTheme="minorEastAsia" w:hAnsiTheme="minorEastAsia" w:eastAsiaTheme="minorEastAsia" w:cstheme="minorEastAsia"/>
          <w:i w:val="0"/>
          <w:caps w:val="0"/>
          <w:color w:val="333333"/>
          <w:spacing w:val="0"/>
          <w:sz w:val="32"/>
          <w:szCs w:val="32"/>
          <w:shd w:val="clear" w:fill="FFFFFF"/>
        </w:rPr>
        <w:t>认真贯彻落实《条例》和中央、省、市工作部署要求，坚持以公开透明、公平公正为主线，以促进权力公开透明运行和重点领域信息公开工作为重点，围绕中心、贴近民生、强化措施，依法、及时、准确地公开了相关信息，推进信息公开工作深入开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firstLine="640" w:firstLineChars="200"/>
        <w:jc w:val="both"/>
        <w:textAlignment w:val="auto"/>
        <w:rPr>
          <w:rFonts w:hint="eastAsia" w:asciiTheme="minorEastAsia" w:hAnsiTheme="minorEastAsia" w:eastAsiaTheme="minorEastAsia" w:cstheme="minorEastAsia"/>
          <w:i w:val="0"/>
          <w:caps w:val="0"/>
          <w:color w:val="333333"/>
          <w:spacing w:val="0"/>
          <w:sz w:val="32"/>
          <w:szCs w:val="32"/>
          <w:shd w:val="clear" w:fill="FFFFFF"/>
          <w:lang w:eastAsia="zh-CN"/>
        </w:rPr>
      </w:pPr>
      <w:r>
        <w:rPr>
          <w:rFonts w:hint="eastAsia" w:asciiTheme="minorEastAsia" w:hAnsiTheme="minorEastAsia" w:cstheme="minorEastAsia"/>
          <w:i w:val="0"/>
          <w:caps w:val="0"/>
          <w:color w:val="333333"/>
          <w:spacing w:val="0"/>
          <w:sz w:val="32"/>
          <w:szCs w:val="32"/>
          <w:shd w:val="clear" w:fill="FFFFFF"/>
          <w:lang w:eastAsia="zh-CN"/>
        </w:rPr>
        <w:t>一、信息公开工作概况</w:t>
      </w:r>
      <w:bookmarkStart w:id="0" w:name="_GoBack"/>
      <w:bookmarkEnd w:id="0"/>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right="0" w:rightChars="0" w:firstLine="643" w:firstLineChars="2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caps w:val="0"/>
          <w:color w:val="333333"/>
          <w:spacing w:val="0"/>
          <w:sz w:val="32"/>
          <w:szCs w:val="32"/>
          <w:shd w:val="clear" w:fill="FFFFFF"/>
          <w:lang w:val="en-US" w:eastAsia="zh-CN"/>
        </w:rPr>
        <w:t>1、</w:t>
      </w:r>
      <w:r>
        <w:rPr>
          <w:rFonts w:hint="eastAsia" w:asciiTheme="minorEastAsia" w:hAnsiTheme="minorEastAsia" w:cstheme="minorEastAsia"/>
          <w:b/>
          <w:i w:val="0"/>
          <w:caps w:val="0"/>
          <w:color w:val="333333"/>
          <w:spacing w:val="0"/>
          <w:sz w:val="32"/>
          <w:szCs w:val="32"/>
          <w:shd w:val="clear" w:fill="FFFFFF"/>
          <w:lang w:val="en-US" w:eastAsia="zh-CN"/>
        </w:rPr>
        <w:t>明确</w:t>
      </w:r>
      <w:r>
        <w:rPr>
          <w:rFonts w:hint="eastAsia" w:asciiTheme="minorEastAsia" w:hAnsiTheme="minorEastAsia" w:eastAsiaTheme="minorEastAsia" w:cstheme="minorEastAsia"/>
          <w:b/>
          <w:i w:val="0"/>
          <w:caps w:val="0"/>
          <w:color w:val="333333"/>
          <w:spacing w:val="0"/>
          <w:sz w:val="32"/>
          <w:szCs w:val="32"/>
          <w:shd w:val="clear" w:fill="FFFFFF"/>
        </w:rPr>
        <w:t>了</w:t>
      </w:r>
      <w:r>
        <w:rPr>
          <w:rFonts w:hint="eastAsia" w:asciiTheme="minorEastAsia" w:hAnsiTheme="minorEastAsia" w:cstheme="minorEastAsia"/>
          <w:b/>
          <w:i w:val="0"/>
          <w:caps w:val="0"/>
          <w:color w:val="333333"/>
          <w:spacing w:val="0"/>
          <w:sz w:val="32"/>
          <w:szCs w:val="32"/>
          <w:shd w:val="clear" w:fill="FFFFFF"/>
          <w:lang w:eastAsia="zh-CN"/>
        </w:rPr>
        <w:t>职责分工</w:t>
      </w:r>
      <w:r>
        <w:rPr>
          <w:rFonts w:hint="eastAsia" w:asciiTheme="minorEastAsia" w:hAnsiTheme="minorEastAsia" w:eastAsiaTheme="minorEastAsia" w:cstheme="minorEastAsia"/>
          <w:b/>
          <w:i w:val="0"/>
          <w:caps w:val="0"/>
          <w:color w:val="333333"/>
          <w:spacing w:val="0"/>
          <w:sz w:val="32"/>
          <w:szCs w:val="32"/>
          <w:shd w:val="clear" w:fill="FFFFFF"/>
        </w:rPr>
        <w:t>。</w:t>
      </w:r>
      <w:r>
        <w:rPr>
          <w:rFonts w:hint="eastAsia" w:asciiTheme="minorEastAsia" w:hAnsiTheme="minorEastAsia" w:cstheme="minorEastAsia"/>
          <w:b w:val="0"/>
          <w:bCs/>
          <w:i w:val="0"/>
          <w:caps w:val="0"/>
          <w:color w:val="333333"/>
          <w:spacing w:val="0"/>
          <w:sz w:val="32"/>
          <w:szCs w:val="32"/>
          <w:shd w:val="clear" w:fill="FFFFFF"/>
          <w:lang w:eastAsia="zh-CN"/>
        </w:rPr>
        <w:t>明确的分工是</w:t>
      </w:r>
      <w:r>
        <w:rPr>
          <w:rFonts w:hint="eastAsia" w:asciiTheme="minorEastAsia" w:hAnsiTheme="minorEastAsia" w:eastAsiaTheme="minorEastAsia" w:cstheme="minorEastAsia"/>
          <w:i w:val="0"/>
          <w:caps w:val="0"/>
          <w:color w:val="333333"/>
          <w:spacing w:val="0"/>
          <w:sz w:val="32"/>
          <w:szCs w:val="32"/>
          <w:shd w:val="clear" w:fill="FFFFFF"/>
        </w:rPr>
        <w:t>做好政府信息公开工作的有力保证。</w:t>
      </w:r>
      <w:r>
        <w:rPr>
          <w:rFonts w:hint="eastAsia" w:asciiTheme="minorEastAsia" w:hAnsiTheme="minorEastAsia" w:eastAsiaTheme="minorEastAsia" w:cstheme="minorEastAsia"/>
          <w:i w:val="0"/>
          <w:caps w:val="0"/>
          <w:color w:val="333333"/>
          <w:spacing w:val="0"/>
          <w:sz w:val="32"/>
          <w:szCs w:val="32"/>
          <w:shd w:val="clear" w:fill="FFFFFF"/>
          <w:lang w:eastAsia="zh-CN"/>
        </w:rPr>
        <w:t>国资中心</w:t>
      </w:r>
      <w:r>
        <w:rPr>
          <w:rFonts w:hint="eastAsia" w:asciiTheme="minorEastAsia" w:hAnsiTheme="minorEastAsia" w:eastAsiaTheme="minorEastAsia" w:cstheme="minorEastAsia"/>
          <w:i w:val="0"/>
          <w:caps w:val="0"/>
          <w:color w:val="333333"/>
          <w:spacing w:val="0"/>
          <w:sz w:val="32"/>
          <w:szCs w:val="32"/>
          <w:shd w:val="clear" w:fill="FFFFFF"/>
        </w:rPr>
        <w:t>明确由分管信息工作的副</w:t>
      </w:r>
      <w:r>
        <w:rPr>
          <w:rFonts w:hint="eastAsia" w:asciiTheme="minorEastAsia" w:hAnsiTheme="minorEastAsia" w:eastAsiaTheme="minorEastAsia" w:cstheme="minorEastAsia"/>
          <w:i w:val="0"/>
          <w:caps w:val="0"/>
          <w:color w:val="333333"/>
          <w:spacing w:val="0"/>
          <w:sz w:val="32"/>
          <w:szCs w:val="32"/>
          <w:shd w:val="clear" w:fill="FFFFFF"/>
          <w:lang w:eastAsia="zh-CN"/>
        </w:rPr>
        <w:t>主任</w:t>
      </w:r>
      <w:r>
        <w:rPr>
          <w:rFonts w:hint="eastAsia" w:asciiTheme="minorEastAsia" w:hAnsiTheme="minorEastAsia" w:eastAsiaTheme="minorEastAsia" w:cstheme="minorEastAsia"/>
          <w:i w:val="0"/>
          <w:caps w:val="0"/>
          <w:color w:val="333333"/>
          <w:spacing w:val="0"/>
          <w:sz w:val="32"/>
          <w:szCs w:val="32"/>
          <w:shd w:val="clear" w:fill="FFFFFF"/>
        </w:rPr>
        <w:t>分管此项工作，主要职责包括具体承办信息公开事项、维护和更新政府信息和进行保密审查等。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firstLine="602"/>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i w:val="0"/>
          <w:caps w:val="0"/>
          <w:color w:val="333333"/>
          <w:spacing w:val="0"/>
          <w:sz w:val="32"/>
          <w:szCs w:val="32"/>
          <w:shd w:val="clear" w:fill="FFFFFF"/>
          <w:lang w:val="en-US" w:eastAsia="zh-CN"/>
        </w:rPr>
        <w:t>2、</w:t>
      </w:r>
      <w:r>
        <w:rPr>
          <w:rFonts w:hint="eastAsia" w:asciiTheme="minorEastAsia" w:hAnsiTheme="minorEastAsia" w:eastAsiaTheme="minorEastAsia" w:cstheme="minorEastAsia"/>
          <w:b/>
          <w:i w:val="0"/>
          <w:caps w:val="0"/>
          <w:color w:val="333333"/>
          <w:spacing w:val="0"/>
          <w:sz w:val="32"/>
          <w:szCs w:val="32"/>
          <w:shd w:val="clear" w:fill="FFFFFF"/>
          <w:lang w:eastAsia="zh-CN"/>
        </w:rPr>
        <w:t>落实</w:t>
      </w:r>
      <w:r>
        <w:rPr>
          <w:rFonts w:hint="eastAsia" w:asciiTheme="minorEastAsia" w:hAnsiTheme="minorEastAsia" w:eastAsiaTheme="minorEastAsia" w:cstheme="minorEastAsia"/>
          <w:b/>
          <w:i w:val="0"/>
          <w:caps w:val="0"/>
          <w:color w:val="333333"/>
          <w:spacing w:val="0"/>
          <w:sz w:val="32"/>
          <w:szCs w:val="32"/>
          <w:shd w:val="clear" w:fill="FFFFFF"/>
        </w:rPr>
        <w:t>了相关措施。</w:t>
      </w:r>
      <w:r>
        <w:rPr>
          <w:rFonts w:hint="eastAsia" w:asciiTheme="minorEastAsia" w:hAnsiTheme="minorEastAsia" w:eastAsiaTheme="minorEastAsia" w:cstheme="minorEastAsia"/>
          <w:b w:val="0"/>
          <w:bCs/>
          <w:i w:val="0"/>
          <w:caps w:val="0"/>
          <w:color w:val="333333"/>
          <w:spacing w:val="0"/>
          <w:sz w:val="32"/>
          <w:szCs w:val="32"/>
          <w:shd w:val="clear" w:fill="FFFFFF"/>
          <w:lang w:eastAsia="zh-CN"/>
        </w:rPr>
        <w:t>国资</w:t>
      </w:r>
      <w:r>
        <w:rPr>
          <w:rFonts w:hint="eastAsia" w:asciiTheme="minorEastAsia" w:hAnsiTheme="minorEastAsia" w:eastAsiaTheme="minorEastAsia" w:cstheme="minorEastAsia"/>
          <w:i w:val="0"/>
          <w:caps w:val="0"/>
          <w:color w:val="333333"/>
          <w:spacing w:val="0"/>
          <w:sz w:val="32"/>
          <w:szCs w:val="32"/>
          <w:shd w:val="clear" w:fill="FFFFFF"/>
          <w:lang w:eastAsia="zh-CN"/>
        </w:rPr>
        <w:t>中心</w:t>
      </w:r>
      <w:r>
        <w:rPr>
          <w:rFonts w:hint="eastAsia" w:asciiTheme="minorEastAsia" w:hAnsiTheme="minorEastAsia" w:eastAsiaTheme="minorEastAsia" w:cstheme="minorEastAsia"/>
          <w:i w:val="0"/>
          <w:caps w:val="0"/>
          <w:color w:val="333333"/>
          <w:spacing w:val="0"/>
          <w:sz w:val="32"/>
          <w:szCs w:val="32"/>
          <w:shd w:val="clear" w:fill="FFFFFF"/>
        </w:rPr>
        <w:t>根据《规定》和工作实际情况，</w:t>
      </w:r>
      <w:r>
        <w:rPr>
          <w:rFonts w:hint="eastAsia" w:asciiTheme="minorEastAsia" w:hAnsiTheme="minorEastAsia" w:eastAsiaTheme="minorEastAsia" w:cstheme="minorEastAsia"/>
          <w:i w:val="0"/>
          <w:caps w:val="0"/>
          <w:color w:val="333333"/>
          <w:spacing w:val="0"/>
          <w:sz w:val="32"/>
          <w:szCs w:val="32"/>
          <w:shd w:val="clear" w:fill="FFFFFF"/>
          <w:lang w:eastAsia="zh-CN"/>
        </w:rPr>
        <w:t>组织专人学习</w:t>
      </w:r>
      <w:r>
        <w:rPr>
          <w:rFonts w:hint="eastAsia" w:asciiTheme="minorEastAsia" w:hAnsiTheme="minorEastAsia" w:eastAsiaTheme="minorEastAsia" w:cstheme="minorEastAsia"/>
          <w:i w:val="0"/>
          <w:caps w:val="0"/>
          <w:color w:val="333333"/>
          <w:spacing w:val="0"/>
          <w:sz w:val="32"/>
          <w:szCs w:val="32"/>
          <w:shd w:val="clear" w:fill="FFFFFF"/>
        </w:rPr>
        <w:t>了《公开政府信息处理流程细则》，在程序上对主动公开的政府信息进行具体的规定。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firstLine="6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caps w:val="0"/>
          <w:color w:val="333333"/>
          <w:spacing w:val="0"/>
          <w:sz w:val="32"/>
          <w:szCs w:val="32"/>
          <w:shd w:val="clear" w:fill="FFFFFF"/>
        </w:rPr>
        <w:t>二、主动公开政府信息情况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firstLine="6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caps w:val="0"/>
          <w:color w:val="333333"/>
          <w:spacing w:val="0"/>
          <w:sz w:val="32"/>
          <w:szCs w:val="32"/>
          <w:shd w:val="clear" w:fill="FFFFFF"/>
        </w:rPr>
        <w:t>在政府信息公开工作中我们进一步加强了重点领域和的信息公开工作，使行政权力公开透明，阳光施政进一步推进。我们重点公开群众最关心、与</w:t>
      </w:r>
      <w:r>
        <w:rPr>
          <w:rFonts w:hint="eastAsia" w:asciiTheme="minorEastAsia" w:hAnsiTheme="minorEastAsia" w:eastAsiaTheme="minorEastAsia" w:cstheme="minorEastAsia"/>
          <w:i w:val="0"/>
          <w:caps w:val="0"/>
          <w:color w:val="333333"/>
          <w:spacing w:val="0"/>
          <w:sz w:val="32"/>
          <w:szCs w:val="32"/>
          <w:shd w:val="clear" w:fill="FFFFFF"/>
          <w:lang w:eastAsia="zh-CN"/>
        </w:rPr>
        <w:t>国企职工</w:t>
      </w:r>
      <w:r>
        <w:rPr>
          <w:rFonts w:hint="eastAsia" w:asciiTheme="minorEastAsia" w:hAnsiTheme="minorEastAsia" w:eastAsiaTheme="minorEastAsia" w:cstheme="minorEastAsia"/>
          <w:i w:val="0"/>
          <w:caps w:val="0"/>
          <w:color w:val="333333"/>
          <w:spacing w:val="0"/>
          <w:sz w:val="32"/>
          <w:szCs w:val="32"/>
          <w:shd w:val="clear" w:fill="FFFFFF"/>
        </w:rPr>
        <w:t>切身利益密切相关的事项。</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right="0" w:rightChars="0" w:firstLine="640" w:firstLineChars="200"/>
        <w:jc w:val="both"/>
        <w:textAlignment w:val="auto"/>
        <w:rPr>
          <w:rFonts w:hint="eastAsia" w:asciiTheme="minorEastAsia" w:hAnsiTheme="minorEastAsia" w:eastAsiaTheme="minorEastAsia" w:cstheme="minorEastAsia"/>
          <w:i w:val="0"/>
          <w:caps w:val="0"/>
          <w:color w:val="333333"/>
          <w:spacing w:val="0"/>
          <w:sz w:val="32"/>
          <w:szCs w:val="32"/>
          <w:shd w:val="clear" w:fill="FFFFFF"/>
        </w:rPr>
      </w:pPr>
      <w:r>
        <w:rPr>
          <w:rFonts w:hint="eastAsia" w:asciiTheme="minorEastAsia" w:hAnsiTheme="minorEastAsia" w:eastAsiaTheme="minorEastAsia" w:cstheme="minorEastAsia"/>
          <w:i w:val="0"/>
          <w:caps w:val="0"/>
          <w:color w:val="333333"/>
          <w:spacing w:val="0"/>
          <w:sz w:val="32"/>
          <w:szCs w:val="32"/>
          <w:shd w:val="clear" w:fill="FFFFFF"/>
          <w:lang w:val="en-US" w:eastAsia="zh-CN"/>
        </w:rPr>
        <w:t>1、</w:t>
      </w:r>
      <w:r>
        <w:rPr>
          <w:rFonts w:hint="eastAsia" w:asciiTheme="minorEastAsia" w:hAnsiTheme="minorEastAsia" w:eastAsiaTheme="minorEastAsia" w:cstheme="minorEastAsia"/>
          <w:i w:val="0"/>
          <w:caps w:val="0"/>
          <w:color w:val="333333"/>
          <w:spacing w:val="0"/>
          <w:sz w:val="32"/>
          <w:szCs w:val="32"/>
          <w:shd w:val="clear" w:fill="FFFFFF"/>
        </w:rPr>
        <w:t>做好</w:t>
      </w:r>
      <w:r>
        <w:rPr>
          <w:rFonts w:hint="eastAsia" w:asciiTheme="minorEastAsia" w:hAnsiTheme="minorEastAsia" w:eastAsiaTheme="minorEastAsia" w:cstheme="minorEastAsia"/>
          <w:i w:val="0"/>
          <w:caps w:val="0"/>
          <w:color w:val="333333"/>
          <w:spacing w:val="0"/>
          <w:sz w:val="32"/>
          <w:szCs w:val="32"/>
          <w:shd w:val="clear" w:fill="FFFFFF"/>
          <w:lang w:eastAsia="zh-CN"/>
        </w:rPr>
        <w:t>国企党建</w:t>
      </w:r>
      <w:r>
        <w:rPr>
          <w:rFonts w:hint="eastAsia" w:asciiTheme="minorEastAsia" w:hAnsiTheme="minorEastAsia" w:eastAsiaTheme="minorEastAsia" w:cstheme="minorEastAsia"/>
          <w:i w:val="0"/>
          <w:caps w:val="0"/>
          <w:color w:val="333333"/>
          <w:spacing w:val="0"/>
          <w:sz w:val="32"/>
          <w:szCs w:val="32"/>
          <w:shd w:val="clear" w:fill="FFFFFF"/>
        </w:rPr>
        <w:t>信息公开。进一步加大</w:t>
      </w:r>
      <w:r>
        <w:rPr>
          <w:rFonts w:hint="eastAsia" w:asciiTheme="minorEastAsia" w:hAnsiTheme="minorEastAsia" w:eastAsiaTheme="minorEastAsia" w:cstheme="minorEastAsia"/>
          <w:i w:val="0"/>
          <w:caps w:val="0"/>
          <w:color w:val="333333"/>
          <w:spacing w:val="0"/>
          <w:sz w:val="32"/>
          <w:szCs w:val="32"/>
          <w:shd w:val="clear" w:fill="FFFFFF"/>
          <w:lang w:eastAsia="zh-CN"/>
        </w:rPr>
        <w:t>区属国企党建</w:t>
      </w:r>
      <w:r>
        <w:rPr>
          <w:rFonts w:hint="eastAsia" w:asciiTheme="minorEastAsia" w:hAnsiTheme="minorEastAsia" w:eastAsiaTheme="minorEastAsia" w:cstheme="minorEastAsia"/>
          <w:i w:val="0"/>
          <w:caps w:val="0"/>
          <w:color w:val="333333"/>
          <w:spacing w:val="0"/>
          <w:sz w:val="32"/>
          <w:szCs w:val="32"/>
          <w:shd w:val="clear" w:fill="FFFFFF"/>
        </w:rPr>
        <w:t>公开力度，主动接受社会公众监督。按规定在</w:t>
      </w:r>
      <w:r>
        <w:rPr>
          <w:rFonts w:hint="eastAsia" w:asciiTheme="minorEastAsia" w:hAnsiTheme="minorEastAsia" w:eastAsiaTheme="minorEastAsia" w:cstheme="minorEastAsia"/>
          <w:i w:val="0"/>
          <w:caps w:val="0"/>
          <w:color w:val="333333"/>
          <w:spacing w:val="0"/>
          <w:sz w:val="32"/>
          <w:szCs w:val="32"/>
          <w:shd w:val="clear" w:fill="FFFFFF"/>
          <w:lang w:eastAsia="zh-CN"/>
        </w:rPr>
        <w:t>政府</w:t>
      </w:r>
      <w:r>
        <w:rPr>
          <w:rFonts w:hint="eastAsia" w:asciiTheme="minorEastAsia" w:hAnsiTheme="minorEastAsia" w:eastAsiaTheme="minorEastAsia" w:cstheme="minorEastAsia"/>
          <w:i w:val="0"/>
          <w:caps w:val="0"/>
          <w:color w:val="333333"/>
          <w:spacing w:val="0"/>
          <w:sz w:val="32"/>
          <w:szCs w:val="32"/>
          <w:shd w:val="clear" w:fill="FFFFFF"/>
        </w:rPr>
        <w:t>网站及时公示了</w:t>
      </w:r>
      <w:r>
        <w:rPr>
          <w:rFonts w:hint="eastAsia" w:asciiTheme="minorEastAsia" w:hAnsiTheme="minorEastAsia" w:eastAsiaTheme="minorEastAsia" w:cstheme="minorEastAsia"/>
          <w:i w:val="0"/>
          <w:caps w:val="0"/>
          <w:color w:val="333333"/>
          <w:spacing w:val="0"/>
          <w:sz w:val="32"/>
          <w:szCs w:val="32"/>
          <w:shd w:val="clear" w:fill="FFFFFF"/>
          <w:lang w:eastAsia="zh-CN"/>
        </w:rPr>
        <w:t>区属国企</w:t>
      </w:r>
      <w:r>
        <w:rPr>
          <w:rFonts w:hint="eastAsia" w:asciiTheme="minorEastAsia" w:hAnsiTheme="minorEastAsia" w:eastAsiaTheme="minorEastAsia" w:cstheme="minorEastAsia"/>
          <w:i w:val="0"/>
          <w:caps w:val="0"/>
          <w:color w:val="333333"/>
          <w:spacing w:val="0"/>
          <w:sz w:val="32"/>
          <w:szCs w:val="32"/>
          <w:shd w:val="clear" w:fill="FFFFFF"/>
        </w:rPr>
        <w:t>等信息</w:t>
      </w:r>
      <w:r>
        <w:rPr>
          <w:rFonts w:hint="eastAsia" w:asciiTheme="minorEastAsia" w:hAnsiTheme="minorEastAsia" w:eastAsiaTheme="minorEastAsia" w:cstheme="minorEastAsia"/>
          <w:i w:val="0"/>
          <w:caps w:val="0"/>
          <w:color w:val="333333"/>
          <w:spacing w:val="0"/>
          <w:sz w:val="32"/>
          <w:szCs w:val="32"/>
          <w:shd w:val="clear" w:fill="FFFFFF"/>
          <w:lang w:eastAsia="zh-CN"/>
        </w:rPr>
        <w:t>。</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right="0" w:rightChars="0" w:firstLine="640" w:firstLineChars="200"/>
        <w:jc w:val="both"/>
        <w:textAlignment w:val="auto"/>
        <w:rPr>
          <w:rFonts w:hint="eastAsia" w:asciiTheme="minorEastAsia" w:hAnsiTheme="minorEastAsia" w:eastAsiaTheme="minorEastAsia" w:cstheme="minorEastAsia"/>
          <w:i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caps w:val="0"/>
          <w:color w:val="333333"/>
          <w:spacing w:val="0"/>
          <w:sz w:val="32"/>
          <w:szCs w:val="32"/>
          <w:shd w:val="clear" w:fill="FFFFFF"/>
          <w:lang w:val="en-US" w:eastAsia="zh-CN"/>
        </w:rPr>
        <w:t>2</w:t>
      </w:r>
      <w:r>
        <w:rPr>
          <w:rFonts w:hint="eastAsia" w:asciiTheme="minorEastAsia" w:hAnsiTheme="minorEastAsia" w:eastAsiaTheme="minorEastAsia" w:cstheme="minorEastAsia"/>
          <w:i w:val="0"/>
          <w:caps w:val="0"/>
          <w:color w:val="333333"/>
          <w:spacing w:val="0"/>
          <w:sz w:val="32"/>
          <w:szCs w:val="32"/>
          <w:shd w:val="clear" w:fill="FFFFFF"/>
        </w:rPr>
        <w:t>.</w:t>
      </w:r>
      <w:r>
        <w:rPr>
          <w:rFonts w:hint="eastAsia" w:asciiTheme="minorEastAsia" w:hAnsiTheme="minorEastAsia" w:eastAsiaTheme="minorEastAsia" w:cstheme="minorEastAsia"/>
          <w:i w:val="0"/>
          <w:caps w:val="0"/>
          <w:color w:val="333333"/>
          <w:spacing w:val="0"/>
          <w:sz w:val="32"/>
          <w:szCs w:val="32"/>
          <w:shd w:val="clear" w:fill="FFFFFF"/>
        </w:rPr>
        <w:t>做好人事信息公开工作。及时发布</w:t>
      </w:r>
      <w:r>
        <w:rPr>
          <w:rFonts w:hint="eastAsia" w:asciiTheme="minorEastAsia" w:hAnsiTheme="minorEastAsia" w:eastAsiaTheme="minorEastAsia" w:cstheme="minorEastAsia"/>
          <w:i w:val="0"/>
          <w:caps w:val="0"/>
          <w:color w:val="333333"/>
          <w:spacing w:val="0"/>
          <w:sz w:val="32"/>
          <w:szCs w:val="32"/>
          <w:shd w:val="clear" w:fill="FFFFFF"/>
          <w:lang w:eastAsia="zh-CN"/>
        </w:rPr>
        <w:t>国企人事方</w:t>
      </w:r>
      <w:r>
        <w:rPr>
          <w:rFonts w:hint="eastAsia" w:asciiTheme="minorEastAsia" w:hAnsiTheme="minorEastAsia" w:eastAsiaTheme="minorEastAsia" w:cstheme="minorEastAsia"/>
          <w:i w:val="0"/>
          <w:caps w:val="0"/>
          <w:color w:val="333333"/>
          <w:spacing w:val="0"/>
          <w:sz w:val="32"/>
          <w:szCs w:val="32"/>
          <w:shd w:val="clear" w:fill="FFFFFF"/>
        </w:rPr>
        <w:t>面</w:t>
      </w:r>
      <w:r>
        <w:rPr>
          <w:rFonts w:hint="eastAsia" w:asciiTheme="minorEastAsia" w:hAnsiTheme="minorEastAsia" w:eastAsiaTheme="minorEastAsia" w:cstheme="minorEastAsia"/>
          <w:i w:val="0"/>
          <w:caps w:val="0"/>
          <w:color w:val="333333"/>
          <w:spacing w:val="0"/>
          <w:sz w:val="32"/>
          <w:szCs w:val="32"/>
          <w:shd w:val="clear" w:fill="FFFFFF"/>
          <w:lang w:eastAsia="zh-CN"/>
        </w:rPr>
        <w:t>任</w:t>
      </w:r>
      <w:r>
        <w:rPr>
          <w:rFonts w:hint="eastAsia" w:asciiTheme="minorEastAsia" w:hAnsiTheme="minorEastAsia" w:eastAsiaTheme="minorEastAsia" w:cstheme="minorEastAsia"/>
          <w:i w:val="0"/>
          <w:caps w:val="0"/>
          <w:color w:val="333333"/>
          <w:spacing w:val="0"/>
          <w:sz w:val="32"/>
          <w:szCs w:val="32"/>
          <w:shd w:val="clear" w:fill="FFFFFF"/>
        </w:rPr>
        <w:t>聘</w:t>
      </w:r>
      <w:r>
        <w:rPr>
          <w:rFonts w:hint="eastAsia" w:asciiTheme="minorEastAsia" w:hAnsiTheme="minorEastAsia" w:eastAsiaTheme="minorEastAsia" w:cstheme="minorEastAsia"/>
          <w:i w:val="0"/>
          <w:caps w:val="0"/>
          <w:color w:val="333333"/>
          <w:spacing w:val="0"/>
          <w:sz w:val="32"/>
          <w:szCs w:val="32"/>
          <w:shd w:val="clear" w:fill="FFFFFF"/>
          <w:lang w:eastAsia="zh-CN"/>
        </w:rPr>
        <w:t>、变更</w:t>
      </w:r>
      <w:r>
        <w:rPr>
          <w:rFonts w:hint="eastAsia" w:asciiTheme="minorEastAsia" w:hAnsiTheme="minorEastAsia" w:eastAsiaTheme="minorEastAsia" w:cstheme="minorEastAsia"/>
          <w:i w:val="0"/>
          <w:caps w:val="0"/>
          <w:color w:val="333333"/>
          <w:spacing w:val="0"/>
          <w:sz w:val="32"/>
          <w:szCs w:val="32"/>
          <w:shd w:val="clear" w:fill="FFFFFF"/>
        </w:rPr>
        <w:t>信息等，接受社会监督。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firstLine="600"/>
        <w:jc w:val="both"/>
        <w:textAlignment w:val="auto"/>
        <w:rPr>
          <w:rFonts w:hint="eastAsia" w:asciiTheme="minorEastAsia" w:hAnsiTheme="minorEastAsia" w:eastAsiaTheme="minorEastAsia" w:cstheme="minorEastAsia"/>
          <w:i w:val="0"/>
          <w:caps w:val="0"/>
          <w:color w:val="333333"/>
          <w:spacing w:val="0"/>
          <w:sz w:val="32"/>
          <w:szCs w:val="32"/>
          <w:shd w:val="clear" w:fill="FFFFFF"/>
          <w:lang w:eastAsia="zh-CN"/>
        </w:rPr>
      </w:pPr>
      <w:r>
        <w:rPr>
          <w:rFonts w:hint="eastAsia" w:asciiTheme="minorEastAsia" w:hAnsiTheme="minorEastAsia" w:eastAsiaTheme="minorEastAsia" w:cstheme="minorEastAsia"/>
          <w:i w:val="0"/>
          <w:caps w:val="0"/>
          <w:color w:val="333333"/>
          <w:spacing w:val="0"/>
          <w:sz w:val="32"/>
          <w:szCs w:val="32"/>
          <w:shd w:val="clear" w:fill="FFFFFF"/>
          <w:lang w:val="en-US" w:eastAsia="zh-CN"/>
        </w:rPr>
        <w:t>2019年</w:t>
      </w:r>
      <w:r>
        <w:rPr>
          <w:rFonts w:hint="eastAsia" w:asciiTheme="minorEastAsia" w:hAnsiTheme="minorEastAsia" w:eastAsiaTheme="minorEastAsia" w:cstheme="minorEastAsia"/>
          <w:i w:val="0"/>
          <w:caps w:val="0"/>
          <w:color w:val="333333"/>
          <w:spacing w:val="0"/>
          <w:sz w:val="32"/>
          <w:szCs w:val="32"/>
          <w:shd w:val="clear" w:fill="FFFFFF"/>
          <w:lang w:eastAsia="zh-CN"/>
        </w:rPr>
        <w:t>国资中心</w:t>
      </w:r>
      <w:r>
        <w:rPr>
          <w:rFonts w:hint="eastAsia" w:asciiTheme="minorEastAsia" w:hAnsiTheme="minorEastAsia" w:eastAsiaTheme="minorEastAsia" w:cstheme="minorEastAsia"/>
          <w:i w:val="0"/>
          <w:caps w:val="0"/>
          <w:color w:val="333333"/>
          <w:spacing w:val="0"/>
          <w:sz w:val="32"/>
          <w:szCs w:val="32"/>
          <w:shd w:val="clear" w:fill="FFFFFF"/>
        </w:rPr>
        <w:t>按照《条例》规定，始终坚持“公开为原则，不公开为例外”，积极做好主动公开工作。</w:t>
      </w:r>
      <w:r>
        <w:rPr>
          <w:rFonts w:hint="eastAsia" w:asciiTheme="minorEastAsia" w:hAnsiTheme="minorEastAsia" w:eastAsiaTheme="minorEastAsia" w:cstheme="minorEastAsia"/>
          <w:i w:val="0"/>
          <w:caps w:val="0"/>
          <w:color w:val="333333"/>
          <w:spacing w:val="0"/>
          <w:sz w:val="32"/>
          <w:szCs w:val="32"/>
          <w:shd w:val="clear" w:fill="FFFFFF"/>
        </w:rPr>
        <w:t>201</w:t>
      </w:r>
      <w:r>
        <w:rPr>
          <w:rFonts w:hint="eastAsia" w:asciiTheme="minorEastAsia" w:hAnsiTheme="minorEastAsia" w:eastAsiaTheme="minorEastAsia" w:cstheme="minorEastAsia"/>
          <w:i w:val="0"/>
          <w:caps w:val="0"/>
          <w:color w:val="333333"/>
          <w:spacing w:val="0"/>
          <w:sz w:val="32"/>
          <w:szCs w:val="32"/>
          <w:shd w:val="clear" w:fill="FFFFFF"/>
          <w:lang w:val="en-US" w:eastAsia="zh-CN"/>
        </w:rPr>
        <w:t>9</w:t>
      </w:r>
      <w:r>
        <w:rPr>
          <w:rFonts w:hint="eastAsia" w:asciiTheme="minorEastAsia" w:hAnsiTheme="minorEastAsia" w:eastAsiaTheme="minorEastAsia" w:cstheme="minorEastAsia"/>
          <w:i w:val="0"/>
          <w:caps w:val="0"/>
          <w:color w:val="333333"/>
          <w:spacing w:val="0"/>
          <w:sz w:val="32"/>
          <w:szCs w:val="32"/>
          <w:shd w:val="clear" w:fill="FFFFFF"/>
        </w:rPr>
        <w:t>年</w:t>
      </w:r>
      <w:r>
        <w:rPr>
          <w:rFonts w:hint="eastAsia" w:asciiTheme="minorEastAsia" w:hAnsiTheme="minorEastAsia" w:eastAsiaTheme="minorEastAsia" w:cstheme="minorEastAsia"/>
          <w:i w:val="0"/>
          <w:caps w:val="0"/>
          <w:color w:val="333333"/>
          <w:spacing w:val="0"/>
          <w:sz w:val="32"/>
          <w:szCs w:val="32"/>
          <w:shd w:val="clear" w:fill="FFFFFF"/>
        </w:rPr>
        <w:t>1</w:t>
      </w:r>
      <w:r>
        <w:rPr>
          <w:rFonts w:hint="eastAsia" w:asciiTheme="minorEastAsia" w:hAnsiTheme="minorEastAsia" w:eastAsiaTheme="minorEastAsia" w:cstheme="minorEastAsia"/>
          <w:i w:val="0"/>
          <w:caps w:val="0"/>
          <w:color w:val="333333"/>
          <w:spacing w:val="0"/>
          <w:sz w:val="32"/>
          <w:szCs w:val="32"/>
          <w:shd w:val="clear" w:fill="FFFFFF"/>
        </w:rPr>
        <w:t>月</w:t>
      </w:r>
      <w:r>
        <w:rPr>
          <w:rFonts w:hint="eastAsia" w:asciiTheme="minorEastAsia" w:hAnsiTheme="minorEastAsia" w:eastAsiaTheme="minorEastAsia" w:cstheme="minorEastAsia"/>
          <w:i w:val="0"/>
          <w:caps w:val="0"/>
          <w:color w:val="333333"/>
          <w:spacing w:val="0"/>
          <w:sz w:val="32"/>
          <w:szCs w:val="32"/>
          <w:shd w:val="clear" w:fill="FFFFFF"/>
        </w:rPr>
        <w:t>1</w:t>
      </w:r>
      <w:r>
        <w:rPr>
          <w:rFonts w:hint="eastAsia" w:asciiTheme="minorEastAsia" w:hAnsiTheme="minorEastAsia" w:eastAsiaTheme="minorEastAsia" w:cstheme="minorEastAsia"/>
          <w:i w:val="0"/>
          <w:caps w:val="0"/>
          <w:color w:val="333333"/>
          <w:spacing w:val="0"/>
          <w:sz w:val="32"/>
          <w:szCs w:val="32"/>
          <w:shd w:val="clear" w:fill="FFFFFF"/>
        </w:rPr>
        <w:t>日至</w:t>
      </w:r>
      <w:r>
        <w:rPr>
          <w:rFonts w:hint="eastAsia" w:asciiTheme="minorEastAsia" w:hAnsiTheme="minorEastAsia" w:eastAsiaTheme="minorEastAsia" w:cstheme="minorEastAsia"/>
          <w:i w:val="0"/>
          <w:caps w:val="0"/>
          <w:color w:val="333333"/>
          <w:spacing w:val="0"/>
          <w:sz w:val="32"/>
          <w:szCs w:val="32"/>
          <w:shd w:val="clear" w:fill="FFFFFF"/>
        </w:rPr>
        <w:t>12</w:t>
      </w:r>
      <w:r>
        <w:rPr>
          <w:rFonts w:hint="eastAsia" w:asciiTheme="minorEastAsia" w:hAnsiTheme="minorEastAsia" w:eastAsiaTheme="minorEastAsia" w:cstheme="minorEastAsia"/>
          <w:i w:val="0"/>
          <w:caps w:val="0"/>
          <w:color w:val="333333"/>
          <w:spacing w:val="0"/>
          <w:sz w:val="32"/>
          <w:szCs w:val="32"/>
          <w:shd w:val="clear" w:fill="FFFFFF"/>
        </w:rPr>
        <w:t>月</w:t>
      </w:r>
      <w:r>
        <w:rPr>
          <w:rFonts w:hint="eastAsia" w:asciiTheme="minorEastAsia" w:hAnsiTheme="minorEastAsia" w:eastAsiaTheme="minorEastAsia" w:cstheme="minorEastAsia"/>
          <w:i w:val="0"/>
          <w:caps w:val="0"/>
          <w:color w:val="333333"/>
          <w:spacing w:val="0"/>
          <w:sz w:val="32"/>
          <w:szCs w:val="32"/>
          <w:shd w:val="clear" w:fill="FFFFFF"/>
        </w:rPr>
        <w:t>31</w:t>
      </w:r>
      <w:r>
        <w:rPr>
          <w:rFonts w:hint="eastAsia" w:asciiTheme="minorEastAsia" w:hAnsiTheme="minorEastAsia" w:eastAsiaTheme="minorEastAsia" w:cstheme="minorEastAsia"/>
          <w:i w:val="0"/>
          <w:caps w:val="0"/>
          <w:color w:val="333333"/>
          <w:spacing w:val="0"/>
          <w:sz w:val="32"/>
          <w:szCs w:val="32"/>
          <w:shd w:val="clear" w:fill="FFFFFF"/>
        </w:rPr>
        <w:t>日，我</w:t>
      </w:r>
      <w:r>
        <w:rPr>
          <w:rFonts w:hint="eastAsia" w:asciiTheme="minorEastAsia" w:hAnsiTheme="minorEastAsia" w:eastAsiaTheme="minorEastAsia" w:cstheme="minorEastAsia"/>
          <w:i w:val="0"/>
          <w:caps w:val="0"/>
          <w:color w:val="333333"/>
          <w:spacing w:val="0"/>
          <w:sz w:val="32"/>
          <w:szCs w:val="32"/>
          <w:shd w:val="clear" w:fill="FFFFFF"/>
          <w:lang w:eastAsia="zh-CN"/>
        </w:rPr>
        <w:t>中心</w:t>
      </w:r>
      <w:r>
        <w:rPr>
          <w:rFonts w:hint="eastAsia" w:asciiTheme="minorEastAsia" w:hAnsiTheme="minorEastAsia" w:eastAsiaTheme="minorEastAsia" w:cstheme="minorEastAsia"/>
          <w:i w:val="0"/>
          <w:caps w:val="0"/>
          <w:color w:val="333333"/>
          <w:spacing w:val="0"/>
          <w:sz w:val="32"/>
          <w:szCs w:val="32"/>
          <w:shd w:val="clear" w:fill="FFFFFF"/>
        </w:rPr>
        <w:t>梳理并通过各种途径和方式主动公开的信息</w:t>
      </w:r>
      <w:r>
        <w:rPr>
          <w:rFonts w:hint="eastAsia" w:asciiTheme="minorEastAsia" w:hAnsiTheme="minorEastAsia" w:eastAsiaTheme="minorEastAsia" w:cstheme="minorEastAsia"/>
          <w:i w:val="0"/>
          <w:caps w:val="0"/>
          <w:color w:val="333333"/>
          <w:spacing w:val="0"/>
          <w:sz w:val="32"/>
          <w:szCs w:val="32"/>
          <w:shd w:val="clear" w:fill="FFFFFF"/>
          <w:lang w:val="en-US" w:eastAsia="zh-CN"/>
        </w:rPr>
        <w:t>26</w:t>
      </w:r>
      <w:r>
        <w:rPr>
          <w:rFonts w:hint="eastAsia" w:asciiTheme="minorEastAsia" w:hAnsiTheme="minorEastAsia" w:eastAsiaTheme="minorEastAsia" w:cstheme="minorEastAsia"/>
          <w:i w:val="0"/>
          <w:caps w:val="0"/>
          <w:color w:val="333333"/>
          <w:spacing w:val="0"/>
          <w:sz w:val="32"/>
          <w:szCs w:val="32"/>
          <w:shd w:val="clear" w:fill="FFFFFF"/>
        </w:rPr>
        <w:t>条</w:t>
      </w:r>
      <w:r>
        <w:rPr>
          <w:rFonts w:hint="eastAsia" w:asciiTheme="minorEastAsia" w:hAnsiTheme="minorEastAsia" w:eastAsiaTheme="minorEastAsia" w:cstheme="minorEastAsia"/>
          <w:i w:val="0"/>
          <w:caps w:val="0"/>
          <w:color w:val="333333"/>
          <w:spacing w:val="0"/>
          <w:sz w:val="32"/>
          <w:szCs w:val="32"/>
          <w:shd w:val="clear" w:fill="FFFFFF"/>
          <w:lang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firstLine="6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caps w:val="0"/>
          <w:color w:val="333333"/>
          <w:spacing w:val="0"/>
          <w:sz w:val="32"/>
          <w:szCs w:val="32"/>
          <w:shd w:val="clear" w:fill="FFFFFF"/>
        </w:rPr>
        <w:t>三、依申请公开政府信息和不予公开政府信息的情况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caps w:val="0"/>
          <w:color w:val="333333"/>
          <w:spacing w:val="0"/>
          <w:sz w:val="32"/>
          <w:szCs w:val="32"/>
          <w:shd w:val="clear" w:fill="FFFFFF"/>
        </w:rPr>
        <w:t>　　</w:t>
      </w:r>
      <w:r>
        <w:rPr>
          <w:rFonts w:hint="eastAsia" w:asciiTheme="minorEastAsia" w:hAnsiTheme="minorEastAsia" w:eastAsiaTheme="minorEastAsia" w:cstheme="minorEastAsia"/>
          <w:i w:val="0"/>
          <w:caps w:val="0"/>
          <w:color w:val="333333"/>
          <w:spacing w:val="0"/>
          <w:sz w:val="32"/>
          <w:szCs w:val="32"/>
          <w:shd w:val="clear" w:fill="FFFFFF"/>
        </w:rPr>
        <w:t>201</w:t>
      </w:r>
      <w:r>
        <w:rPr>
          <w:rFonts w:hint="eastAsia" w:asciiTheme="minorEastAsia" w:hAnsiTheme="minorEastAsia" w:eastAsiaTheme="minorEastAsia" w:cstheme="minorEastAsia"/>
          <w:i w:val="0"/>
          <w:caps w:val="0"/>
          <w:color w:val="333333"/>
          <w:spacing w:val="0"/>
          <w:sz w:val="32"/>
          <w:szCs w:val="32"/>
          <w:shd w:val="clear" w:fill="FFFFFF"/>
          <w:lang w:val="en-US" w:eastAsia="zh-CN"/>
        </w:rPr>
        <w:t>9</w:t>
      </w:r>
      <w:r>
        <w:rPr>
          <w:rFonts w:hint="eastAsia" w:asciiTheme="minorEastAsia" w:hAnsiTheme="minorEastAsia" w:eastAsiaTheme="minorEastAsia" w:cstheme="minorEastAsia"/>
          <w:i w:val="0"/>
          <w:caps w:val="0"/>
          <w:color w:val="333333"/>
          <w:spacing w:val="0"/>
          <w:sz w:val="32"/>
          <w:szCs w:val="32"/>
          <w:shd w:val="clear" w:fill="FFFFFF"/>
        </w:rPr>
        <w:t>年度</w:t>
      </w:r>
      <w:r>
        <w:rPr>
          <w:rFonts w:hint="eastAsia" w:asciiTheme="minorEastAsia" w:hAnsiTheme="minorEastAsia" w:eastAsiaTheme="minorEastAsia" w:cstheme="minorEastAsia"/>
          <w:i w:val="0"/>
          <w:caps w:val="0"/>
          <w:color w:val="333333"/>
          <w:spacing w:val="0"/>
          <w:sz w:val="32"/>
          <w:szCs w:val="32"/>
          <w:shd w:val="clear" w:fill="FFFFFF"/>
          <w:lang w:eastAsia="zh-CN"/>
        </w:rPr>
        <w:t>国资中心未</w:t>
      </w:r>
      <w:r>
        <w:rPr>
          <w:rFonts w:hint="eastAsia" w:asciiTheme="minorEastAsia" w:hAnsiTheme="minorEastAsia" w:eastAsiaTheme="minorEastAsia" w:cstheme="minorEastAsia"/>
          <w:i w:val="0"/>
          <w:caps w:val="0"/>
          <w:color w:val="333333"/>
          <w:spacing w:val="0"/>
          <w:sz w:val="32"/>
          <w:szCs w:val="32"/>
          <w:shd w:val="clear" w:fill="FFFFFF"/>
        </w:rPr>
        <w:t>收到依申请公开政府信息情况。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caps w:val="0"/>
          <w:color w:val="333333"/>
          <w:spacing w:val="0"/>
          <w:sz w:val="32"/>
          <w:szCs w:val="32"/>
          <w:shd w:val="clear" w:fill="FFFFFF"/>
        </w:rPr>
        <w:t>　</w:t>
      </w:r>
      <w:r>
        <w:rPr>
          <w:rFonts w:hint="eastAsia" w:asciiTheme="minorEastAsia" w:hAnsiTheme="minorEastAsia" w:eastAsiaTheme="minorEastAsia" w:cstheme="minorEastAsia"/>
          <w:i w:val="0"/>
          <w:caps w:val="0"/>
          <w:color w:val="333333"/>
          <w:spacing w:val="0"/>
          <w:sz w:val="32"/>
          <w:szCs w:val="32"/>
          <w:shd w:val="clear" w:fill="FFFFFF"/>
        </w:rPr>
        <w:t>　四、政府信息公开的收费及减免情况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caps w:val="0"/>
          <w:color w:val="333333"/>
          <w:spacing w:val="0"/>
          <w:sz w:val="32"/>
          <w:szCs w:val="32"/>
          <w:shd w:val="clear" w:fill="FFFFFF"/>
        </w:rPr>
        <w:t>　　</w:t>
      </w:r>
      <w:r>
        <w:rPr>
          <w:rFonts w:hint="eastAsia" w:asciiTheme="minorEastAsia" w:hAnsiTheme="minorEastAsia" w:eastAsiaTheme="minorEastAsia" w:cstheme="minorEastAsia"/>
          <w:i w:val="0"/>
          <w:caps w:val="0"/>
          <w:color w:val="333333"/>
          <w:spacing w:val="0"/>
          <w:sz w:val="32"/>
          <w:szCs w:val="32"/>
          <w:shd w:val="clear" w:fill="FFFFFF"/>
        </w:rPr>
        <w:t>201</w:t>
      </w:r>
      <w:r>
        <w:rPr>
          <w:rFonts w:hint="eastAsia" w:asciiTheme="minorEastAsia" w:hAnsiTheme="minorEastAsia" w:eastAsiaTheme="minorEastAsia" w:cstheme="minorEastAsia"/>
          <w:i w:val="0"/>
          <w:caps w:val="0"/>
          <w:color w:val="333333"/>
          <w:spacing w:val="0"/>
          <w:sz w:val="32"/>
          <w:szCs w:val="32"/>
          <w:shd w:val="clear" w:fill="FFFFFF"/>
          <w:lang w:val="en-US" w:eastAsia="zh-CN"/>
        </w:rPr>
        <w:t>9</w:t>
      </w:r>
      <w:r>
        <w:rPr>
          <w:rFonts w:hint="eastAsia" w:asciiTheme="minorEastAsia" w:hAnsiTheme="minorEastAsia" w:eastAsiaTheme="minorEastAsia" w:cstheme="minorEastAsia"/>
          <w:i w:val="0"/>
          <w:caps w:val="0"/>
          <w:color w:val="333333"/>
          <w:spacing w:val="0"/>
          <w:sz w:val="32"/>
          <w:szCs w:val="32"/>
          <w:shd w:val="clear" w:fill="FFFFFF"/>
        </w:rPr>
        <w:t>年度</w:t>
      </w:r>
      <w:r>
        <w:rPr>
          <w:rFonts w:hint="eastAsia" w:asciiTheme="minorEastAsia" w:hAnsiTheme="minorEastAsia" w:eastAsiaTheme="minorEastAsia" w:cstheme="minorEastAsia"/>
          <w:i w:val="0"/>
          <w:caps w:val="0"/>
          <w:color w:val="333333"/>
          <w:spacing w:val="0"/>
          <w:sz w:val="32"/>
          <w:szCs w:val="32"/>
          <w:shd w:val="clear" w:fill="FFFFFF"/>
          <w:lang w:eastAsia="zh-CN"/>
        </w:rPr>
        <w:t>国资中心</w:t>
      </w:r>
      <w:r>
        <w:rPr>
          <w:rFonts w:hint="eastAsia" w:asciiTheme="minorEastAsia" w:hAnsiTheme="minorEastAsia" w:eastAsiaTheme="minorEastAsia" w:cstheme="minorEastAsia"/>
          <w:i w:val="0"/>
          <w:caps w:val="0"/>
          <w:color w:val="333333"/>
          <w:spacing w:val="0"/>
          <w:sz w:val="32"/>
          <w:szCs w:val="32"/>
          <w:shd w:val="clear" w:fill="FFFFFF"/>
        </w:rPr>
        <w:t>未发生政府信息公开的收费及减免情况。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caps w:val="0"/>
          <w:color w:val="333333"/>
          <w:spacing w:val="0"/>
          <w:sz w:val="32"/>
          <w:szCs w:val="32"/>
          <w:shd w:val="clear" w:fill="FFFFFF"/>
        </w:rPr>
        <w:t>　</w:t>
      </w:r>
      <w:r>
        <w:rPr>
          <w:rFonts w:hint="eastAsia" w:asciiTheme="minorEastAsia" w:hAnsiTheme="minorEastAsia" w:eastAsiaTheme="minorEastAsia" w:cstheme="minorEastAsia"/>
          <w:i w:val="0"/>
          <w:caps w:val="0"/>
          <w:color w:val="333333"/>
          <w:spacing w:val="0"/>
          <w:sz w:val="32"/>
          <w:szCs w:val="32"/>
          <w:shd w:val="clear" w:fill="FFFFFF"/>
        </w:rPr>
        <w:t>　五、因政府信息公开申请行政复议、提起行政诉讼的情况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caps w:val="0"/>
          <w:color w:val="333333"/>
          <w:spacing w:val="0"/>
          <w:sz w:val="32"/>
          <w:szCs w:val="32"/>
          <w:shd w:val="clear" w:fill="FFFFFF"/>
        </w:rPr>
        <w:t>　　</w:t>
      </w:r>
      <w:r>
        <w:rPr>
          <w:rFonts w:hint="eastAsia" w:asciiTheme="minorEastAsia" w:hAnsiTheme="minorEastAsia" w:eastAsiaTheme="minorEastAsia" w:cstheme="minorEastAsia"/>
          <w:i w:val="0"/>
          <w:caps w:val="0"/>
          <w:color w:val="333333"/>
          <w:spacing w:val="0"/>
          <w:sz w:val="32"/>
          <w:szCs w:val="32"/>
          <w:shd w:val="clear" w:fill="FFFFFF"/>
        </w:rPr>
        <w:t>201</w:t>
      </w:r>
      <w:r>
        <w:rPr>
          <w:rFonts w:hint="eastAsia" w:asciiTheme="minorEastAsia" w:hAnsiTheme="minorEastAsia" w:eastAsiaTheme="minorEastAsia" w:cstheme="minorEastAsia"/>
          <w:i w:val="0"/>
          <w:caps w:val="0"/>
          <w:color w:val="333333"/>
          <w:spacing w:val="0"/>
          <w:sz w:val="32"/>
          <w:szCs w:val="32"/>
          <w:shd w:val="clear" w:fill="FFFFFF"/>
          <w:lang w:val="en-US" w:eastAsia="zh-CN"/>
        </w:rPr>
        <w:t>9</w:t>
      </w:r>
      <w:r>
        <w:rPr>
          <w:rFonts w:hint="eastAsia" w:asciiTheme="minorEastAsia" w:hAnsiTheme="minorEastAsia" w:eastAsiaTheme="minorEastAsia" w:cstheme="minorEastAsia"/>
          <w:i w:val="0"/>
          <w:caps w:val="0"/>
          <w:color w:val="333333"/>
          <w:spacing w:val="0"/>
          <w:sz w:val="32"/>
          <w:szCs w:val="32"/>
          <w:shd w:val="clear" w:fill="FFFFFF"/>
        </w:rPr>
        <w:t>年度</w:t>
      </w:r>
      <w:r>
        <w:rPr>
          <w:rFonts w:hint="eastAsia" w:asciiTheme="minorEastAsia" w:hAnsiTheme="minorEastAsia" w:eastAsiaTheme="minorEastAsia" w:cstheme="minorEastAsia"/>
          <w:i w:val="0"/>
          <w:caps w:val="0"/>
          <w:color w:val="333333"/>
          <w:spacing w:val="0"/>
          <w:sz w:val="32"/>
          <w:szCs w:val="32"/>
          <w:shd w:val="clear" w:fill="FFFFFF"/>
          <w:lang w:eastAsia="zh-CN"/>
        </w:rPr>
        <w:t>国资中心</w:t>
      </w:r>
      <w:r>
        <w:rPr>
          <w:rFonts w:hint="eastAsia" w:asciiTheme="minorEastAsia" w:hAnsiTheme="minorEastAsia" w:eastAsiaTheme="minorEastAsia" w:cstheme="minorEastAsia"/>
          <w:i w:val="0"/>
          <w:caps w:val="0"/>
          <w:color w:val="333333"/>
          <w:spacing w:val="0"/>
          <w:sz w:val="32"/>
          <w:szCs w:val="32"/>
          <w:shd w:val="clear" w:fill="FFFFFF"/>
        </w:rPr>
        <w:t>未发生因政府信息公开申请行政复议、提起行政诉讼的情况。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firstLine="6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caps w:val="0"/>
          <w:color w:val="333333"/>
          <w:spacing w:val="0"/>
          <w:sz w:val="32"/>
          <w:szCs w:val="32"/>
          <w:shd w:val="clear" w:fill="FFFFFF"/>
        </w:rPr>
        <w:t>六、存在问题及下一步工作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firstLine="6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caps w:val="0"/>
          <w:color w:val="333333"/>
          <w:spacing w:val="0"/>
          <w:sz w:val="32"/>
          <w:szCs w:val="32"/>
          <w:shd w:val="clear" w:fill="FFFFFF"/>
        </w:rPr>
        <w:t>201</w:t>
      </w:r>
      <w:r>
        <w:rPr>
          <w:rFonts w:hint="eastAsia" w:asciiTheme="minorEastAsia" w:hAnsiTheme="minorEastAsia" w:eastAsiaTheme="minorEastAsia" w:cstheme="minorEastAsia"/>
          <w:i w:val="0"/>
          <w:caps w:val="0"/>
          <w:color w:val="333333"/>
          <w:spacing w:val="0"/>
          <w:sz w:val="32"/>
          <w:szCs w:val="32"/>
          <w:shd w:val="clear" w:fill="FFFFFF"/>
          <w:lang w:val="en-US" w:eastAsia="zh-CN"/>
        </w:rPr>
        <w:t>9</w:t>
      </w:r>
      <w:r>
        <w:rPr>
          <w:rFonts w:hint="eastAsia" w:asciiTheme="minorEastAsia" w:hAnsiTheme="minorEastAsia" w:eastAsiaTheme="minorEastAsia" w:cstheme="minorEastAsia"/>
          <w:i w:val="0"/>
          <w:caps w:val="0"/>
          <w:color w:val="333333"/>
          <w:spacing w:val="0"/>
          <w:sz w:val="32"/>
          <w:szCs w:val="32"/>
          <w:shd w:val="clear" w:fill="FFFFFF"/>
        </w:rPr>
        <w:t>年，</w:t>
      </w:r>
      <w:r>
        <w:rPr>
          <w:rFonts w:hint="eastAsia" w:asciiTheme="minorEastAsia" w:hAnsiTheme="minorEastAsia" w:eastAsiaTheme="minorEastAsia" w:cstheme="minorEastAsia"/>
          <w:i w:val="0"/>
          <w:caps w:val="0"/>
          <w:color w:val="333333"/>
          <w:spacing w:val="0"/>
          <w:sz w:val="32"/>
          <w:szCs w:val="32"/>
          <w:shd w:val="clear" w:fill="FFFFFF"/>
          <w:lang w:eastAsia="zh-CN"/>
        </w:rPr>
        <w:t>国资中心</w:t>
      </w:r>
      <w:r>
        <w:rPr>
          <w:rFonts w:hint="eastAsia" w:asciiTheme="minorEastAsia" w:hAnsiTheme="minorEastAsia" w:eastAsiaTheme="minorEastAsia" w:cstheme="minorEastAsia"/>
          <w:i w:val="0"/>
          <w:caps w:val="0"/>
          <w:color w:val="333333"/>
          <w:spacing w:val="0"/>
          <w:sz w:val="32"/>
          <w:szCs w:val="32"/>
          <w:shd w:val="clear" w:fill="FFFFFF"/>
        </w:rPr>
        <w:t>信息公开工作在上级主管部门的正确领导下，做了</w:t>
      </w:r>
      <w:r>
        <w:rPr>
          <w:rFonts w:hint="eastAsia" w:asciiTheme="minorEastAsia" w:hAnsiTheme="minorEastAsia" w:eastAsiaTheme="minorEastAsia" w:cstheme="minorEastAsia"/>
          <w:i w:val="0"/>
          <w:caps w:val="0"/>
          <w:color w:val="333333"/>
          <w:spacing w:val="0"/>
          <w:sz w:val="32"/>
          <w:szCs w:val="32"/>
          <w:shd w:val="clear" w:fill="FFFFFF"/>
          <w:lang w:eastAsia="zh-CN"/>
        </w:rPr>
        <w:t>一定的</w:t>
      </w:r>
      <w:r>
        <w:rPr>
          <w:rFonts w:hint="eastAsia" w:asciiTheme="minorEastAsia" w:hAnsiTheme="minorEastAsia" w:eastAsiaTheme="minorEastAsia" w:cstheme="minorEastAsia"/>
          <w:i w:val="0"/>
          <w:caps w:val="0"/>
          <w:color w:val="333333"/>
          <w:spacing w:val="0"/>
          <w:sz w:val="32"/>
          <w:szCs w:val="32"/>
          <w:shd w:val="clear" w:fill="FFFFFF"/>
        </w:rPr>
        <w:t>工作，但标准还不够高，内容还不够全面，信息更新还需要更及时；公开形式在今后的工作中需要进一步提高。按照《条例》的规定和</w:t>
      </w:r>
      <w:r>
        <w:rPr>
          <w:rFonts w:hint="eastAsia" w:asciiTheme="minorEastAsia" w:hAnsiTheme="minorEastAsia" w:eastAsiaTheme="minorEastAsia" w:cstheme="minorEastAsia"/>
          <w:i w:val="0"/>
          <w:caps w:val="0"/>
          <w:color w:val="333333"/>
          <w:spacing w:val="0"/>
          <w:sz w:val="32"/>
          <w:szCs w:val="32"/>
          <w:shd w:val="clear" w:fill="FFFFFF"/>
          <w:lang w:eastAsia="zh-CN"/>
        </w:rPr>
        <w:t>区</w:t>
      </w:r>
      <w:r>
        <w:rPr>
          <w:rFonts w:hint="eastAsia" w:asciiTheme="minorEastAsia" w:hAnsiTheme="minorEastAsia" w:eastAsiaTheme="minorEastAsia" w:cstheme="minorEastAsia"/>
          <w:i w:val="0"/>
          <w:caps w:val="0"/>
          <w:color w:val="333333"/>
          <w:spacing w:val="0"/>
          <w:sz w:val="32"/>
          <w:szCs w:val="32"/>
          <w:shd w:val="clear" w:fill="FFFFFF"/>
        </w:rPr>
        <w:t>政府的工作要求，</w:t>
      </w:r>
      <w:r>
        <w:rPr>
          <w:rFonts w:hint="eastAsia" w:asciiTheme="minorEastAsia" w:hAnsiTheme="minorEastAsia" w:eastAsiaTheme="minorEastAsia" w:cstheme="minorEastAsia"/>
          <w:i w:val="0"/>
          <w:caps w:val="0"/>
          <w:color w:val="333333"/>
          <w:spacing w:val="0"/>
          <w:sz w:val="32"/>
          <w:szCs w:val="32"/>
          <w:shd w:val="clear" w:fill="FFFFFF"/>
          <w:lang w:eastAsia="zh-CN"/>
        </w:rPr>
        <w:t>国资中心</w:t>
      </w:r>
      <w:r>
        <w:rPr>
          <w:rFonts w:hint="eastAsia" w:asciiTheme="minorEastAsia" w:hAnsiTheme="minorEastAsia" w:eastAsiaTheme="minorEastAsia" w:cstheme="minorEastAsia"/>
          <w:i w:val="0"/>
          <w:caps w:val="0"/>
          <w:color w:val="333333"/>
          <w:spacing w:val="0"/>
          <w:sz w:val="32"/>
          <w:szCs w:val="32"/>
          <w:shd w:val="clear" w:fill="FFFFFF"/>
        </w:rPr>
        <w:t>下一阶段将主要做好以下几方面工作：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caps w:val="0"/>
          <w:color w:val="333333"/>
          <w:spacing w:val="0"/>
          <w:sz w:val="32"/>
          <w:szCs w:val="32"/>
          <w:shd w:val="clear" w:fill="FFFFFF"/>
        </w:rPr>
        <w:t>　　一是进一步</w:t>
      </w:r>
      <w:r>
        <w:rPr>
          <w:rFonts w:hint="eastAsia" w:asciiTheme="minorEastAsia" w:hAnsiTheme="minorEastAsia" w:eastAsiaTheme="minorEastAsia" w:cstheme="minorEastAsia"/>
          <w:i w:val="0"/>
          <w:caps w:val="0"/>
          <w:color w:val="333333"/>
          <w:spacing w:val="0"/>
          <w:sz w:val="32"/>
          <w:szCs w:val="32"/>
          <w:shd w:val="clear" w:fill="FFFFFF"/>
          <w:lang w:eastAsia="zh-CN"/>
        </w:rPr>
        <w:t>创新工作方法</w:t>
      </w:r>
      <w:r>
        <w:rPr>
          <w:rFonts w:hint="eastAsia" w:asciiTheme="minorEastAsia" w:hAnsiTheme="minorEastAsia" w:eastAsiaTheme="minorEastAsia" w:cstheme="minorEastAsia"/>
          <w:i w:val="0"/>
          <w:caps w:val="0"/>
          <w:color w:val="333333"/>
          <w:spacing w:val="0"/>
          <w:sz w:val="32"/>
          <w:szCs w:val="32"/>
          <w:shd w:val="clear" w:fill="FFFFFF"/>
        </w:rPr>
        <w:t>。不断创新工作方式方法，突出重点，注重实效，加强信息报送工作力度，使信息公开业务更加有序、便民、高效，确保广大人民群众的知情权、参与权、表达权和监督。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i w:val="0"/>
          <w:caps w:val="0"/>
          <w:color w:val="333333"/>
          <w:spacing w:val="0"/>
          <w:sz w:val="32"/>
          <w:szCs w:val="32"/>
          <w:shd w:val="clear" w:fill="FFFFFF"/>
        </w:rPr>
        <w:t>　　二是加强保密审查，扩展公开范围。对照《条例》的具体要求，认真清理政府信息公开事项，查漏补缺，确保应公开的政务信息全部公开。同时严把质量关、保密审查关，依据有关法律、法规严格审核公开内容，确保政府信息公开不影响国家安全、公共安全、经济安全和社会稳定，真正体现公开、公平、公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Lines="60" w:beforeAutospacing="0" w:after="12" w:afterAutospacing="0" w:line="500" w:lineRule="exact"/>
        <w:ind w:left="0" w:right="0" w:firstLine="600"/>
        <w:jc w:val="both"/>
        <w:textAlignment w:val="auto"/>
        <w:rPr>
          <w:rFonts w:hint="eastAsia" w:asciiTheme="minorEastAsia" w:hAnsiTheme="minorEastAsia" w:eastAsiaTheme="minorEastAsia" w:cstheme="minorEastAsia"/>
          <w:i w:val="0"/>
          <w:caps w:val="0"/>
          <w:color w:val="333333"/>
          <w:spacing w:val="0"/>
          <w:sz w:val="32"/>
          <w:szCs w:val="32"/>
          <w:shd w:val="clear" w:fill="FFFFFF"/>
        </w:rPr>
      </w:pPr>
      <w:r>
        <w:rPr>
          <w:rFonts w:hint="eastAsia" w:asciiTheme="minorEastAsia" w:hAnsiTheme="minorEastAsia" w:eastAsiaTheme="minorEastAsia" w:cstheme="minorEastAsia"/>
          <w:i w:val="0"/>
          <w:caps w:val="0"/>
          <w:color w:val="333333"/>
          <w:spacing w:val="0"/>
          <w:sz w:val="32"/>
          <w:szCs w:val="32"/>
          <w:shd w:val="clear" w:fill="FFFFFF"/>
        </w:rPr>
        <w:t>三是进一步拓宽信息公开途径。通过网络、微信、微博等多种方式加大教育惠民政策宣传力度，进一步细化信息公开工作流程，拓宽公开渠道，确保操作简便明了，利于查找。</w:t>
      </w:r>
    </w:p>
    <w:p>
      <w:pPr>
        <w:keepNext w:val="0"/>
        <w:keepLines w:val="0"/>
        <w:pageBreakBefore w:val="0"/>
        <w:kinsoku/>
        <w:wordWrap/>
        <w:overflowPunct/>
        <w:topLinePunct w:val="0"/>
        <w:autoSpaceDE/>
        <w:autoSpaceDN/>
        <w:bidi w:val="0"/>
        <w:adjustRightInd/>
        <w:snapToGrid/>
        <w:spacing w:before="188" w:beforeLines="60" w:after="12" w:line="500" w:lineRule="exact"/>
        <w:textAlignment w:val="auto"/>
        <w:rPr>
          <w:rFonts w:hint="eastAsia" w:asciiTheme="minorEastAsia" w:hAnsiTheme="minorEastAsia" w:eastAsiaTheme="minorEastAsia" w:cstheme="minorEastAsia"/>
          <w:i w:val="0"/>
          <w:caps w:val="0"/>
          <w:color w:val="333333"/>
          <w:spacing w:val="0"/>
          <w:kern w:val="0"/>
          <w:sz w:val="32"/>
          <w:szCs w:val="32"/>
          <w:shd w:val="clear" w:fill="FFFFFF"/>
          <w:lang w:val="en-US" w:eastAsia="zh-CN" w:bidi="ar"/>
        </w:rPr>
      </w:pPr>
    </w:p>
    <w:p>
      <w:pPr>
        <w:keepNext w:val="0"/>
        <w:keepLines w:val="0"/>
        <w:pageBreakBefore w:val="0"/>
        <w:kinsoku/>
        <w:wordWrap/>
        <w:overflowPunct/>
        <w:topLinePunct w:val="0"/>
        <w:autoSpaceDE/>
        <w:autoSpaceDN/>
        <w:bidi w:val="0"/>
        <w:adjustRightInd/>
        <w:snapToGrid/>
        <w:spacing w:before="188" w:beforeLines="60" w:after="12" w:line="500" w:lineRule="exact"/>
        <w:textAlignment w:val="auto"/>
        <w:rPr>
          <w:rFonts w:hint="eastAsia" w:asciiTheme="minorEastAsia" w:hAnsiTheme="minorEastAsia" w:eastAsiaTheme="minorEastAsia" w:cstheme="minorEastAsia"/>
          <w:i w:val="0"/>
          <w:caps w:val="0"/>
          <w:color w:val="333333"/>
          <w:spacing w:val="0"/>
          <w:kern w:val="0"/>
          <w:sz w:val="32"/>
          <w:szCs w:val="32"/>
          <w:shd w:val="clear" w:fill="FFFFFF"/>
          <w:lang w:val="en-US" w:eastAsia="zh-CN" w:bidi="ar"/>
        </w:rPr>
      </w:pPr>
    </w:p>
    <w:p>
      <w:pPr>
        <w:keepNext w:val="0"/>
        <w:keepLines w:val="0"/>
        <w:pageBreakBefore w:val="0"/>
        <w:kinsoku/>
        <w:wordWrap/>
        <w:overflowPunct/>
        <w:topLinePunct w:val="0"/>
        <w:autoSpaceDE/>
        <w:autoSpaceDN/>
        <w:bidi w:val="0"/>
        <w:adjustRightInd/>
        <w:snapToGrid/>
        <w:spacing w:before="188" w:beforeLines="60" w:after="12" w:line="500" w:lineRule="exact"/>
        <w:ind w:firstLine="5120" w:firstLineChars="1600"/>
        <w:textAlignment w:val="auto"/>
        <w:rPr>
          <w:rFonts w:hint="eastAsia" w:asciiTheme="minorEastAsia" w:hAnsiTheme="minorEastAsia" w:eastAsiaTheme="minorEastAsia" w:cstheme="minorEastAsia"/>
          <w:i w:val="0"/>
          <w:caps w:val="0"/>
          <w:color w:val="333333"/>
          <w:spacing w:val="0"/>
          <w:kern w:val="0"/>
          <w:sz w:val="32"/>
          <w:szCs w:val="32"/>
          <w:shd w:val="clear" w:fill="FFFFFF"/>
          <w:lang w:val="en-US" w:eastAsia="zh-CN" w:bidi="ar"/>
        </w:rPr>
      </w:pPr>
    </w:p>
    <w:p>
      <w:pPr>
        <w:keepNext w:val="0"/>
        <w:keepLines w:val="0"/>
        <w:pageBreakBefore w:val="0"/>
        <w:kinsoku/>
        <w:wordWrap/>
        <w:overflowPunct/>
        <w:topLinePunct w:val="0"/>
        <w:autoSpaceDE/>
        <w:autoSpaceDN/>
        <w:bidi w:val="0"/>
        <w:adjustRightInd/>
        <w:snapToGrid/>
        <w:spacing w:before="188" w:beforeLines="60" w:after="12" w:line="500" w:lineRule="exact"/>
        <w:ind w:firstLine="5120" w:firstLineChars="1600"/>
        <w:textAlignment w:val="auto"/>
        <w:rPr>
          <w:rFonts w:hint="eastAsia" w:asciiTheme="minorEastAsia" w:hAnsiTheme="minorEastAsia" w:eastAsiaTheme="minorEastAsia" w:cstheme="minorEastAsia"/>
          <w:i w:val="0"/>
          <w:caps w:val="0"/>
          <w:color w:val="333333"/>
          <w:spacing w:val="0"/>
          <w:kern w:val="0"/>
          <w:sz w:val="32"/>
          <w:szCs w:val="32"/>
          <w:shd w:val="clear" w:fill="FFFFFF"/>
          <w:lang w:val="en-US" w:eastAsia="zh-CN" w:bidi="ar"/>
        </w:rPr>
      </w:pPr>
      <w:r>
        <w:rPr>
          <w:rFonts w:hint="eastAsia" w:asciiTheme="minorEastAsia" w:hAnsiTheme="minorEastAsia" w:eastAsiaTheme="minorEastAsia" w:cstheme="minorEastAsia"/>
          <w:i w:val="0"/>
          <w:caps w:val="0"/>
          <w:color w:val="333333"/>
          <w:spacing w:val="0"/>
          <w:kern w:val="0"/>
          <w:sz w:val="32"/>
          <w:szCs w:val="32"/>
          <w:shd w:val="clear" w:fill="FFFFFF"/>
          <w:lang w:val="en-US" w:eastAsia="zh-CN" w:bidi="ar"/>
        </w:rPr>
        <w:t>区国有资产事务中心</w:t>
      </w:r>
    </w:p>
    <w:p>
      <w:pPr>
        <w:keepNext w:val="0"/>
        <w:keepLines w:val="0"/>
        <w:pageBreakBefore w:val="0"/>
        <w:kinsoku/>
        <w:wordWrap/>
        <w:overflowPunct/>
        <w:topLinePunct w:val="0"/>
        <w:autoSpaceDE/>
        <w:autoSpaceDN/>
        <w:bidi w:val="0"/>
        <w:adjustRightInd/>
        <w:snapToGrid/>
        <w:spacing w:before="188" w:beforeLines="60" w:after="12" w:line="500" w:lineRule="exact"/>
        <w:ind w:firstLine="5440" w:firstLineChars="1700"/>
        <w:textAlignment w:val="auto"/>
        <w:rPr>
          <w:rFonts w:hint="eastAsia" w:asciiTheme="minorEastAsia" w:hAnsiTheme="minorEastAsia" w:eastAsiaTheme="minorEastAsia" w:cstheme="minorEastAsia"/>
          <w:i w:val="0"/>
          <w:caps w:val="0"/>
          <w:color w:val="333333"/>
          <w:spacing w:val="0"/>
          <w:kern w:val="0"/>
          <w:sz w:val="32"/>
          <w:szCs w:val="32"/>
          <w:shd w:val="clear" w:fill="FFFFFF"/>
          <w:lang w:val="en-US" w:eastAsia="zh-CN" w:bidi="ar"/>
        </w:rPr>
      </w:pPr>
      <w:r>
        <w:rPr>
          <w:rFonts w:hint="eastAsia" w:asciiTheme="minorEastAsia" w:hAnsiTheme="minorEastAsia" w:eastAsiaTheme="minorEastAsia" w:cstheme="minorEastAsia"/>
          <w:i w:val="0"/>
          <w:caps w:val="0"/>
          <w:color w:val="333333"/>
          <w:spacing w:val="0"/>
          <w:kern w:val="0"/>
          <w:sz w:val="32"/>
          <w:szCs w:val="32"/>
          <w:shd w:val="clear" w:fill="FFFFFF"/>
          <w:lang w:val="en-US" w:eastAsia="zh-CN" w:bidi="ar"/>
        </w:rPr>
        <w:t>2020年1月8日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F153D5"/>
    <w:rsid w:val="44863653"/>
    <w:rsid w:val="75826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2020-01-06T01:38:00Z</dcterms:created>
  <dc:creator>Administrator</dc:creator>
  <cp:lastModifiedBy>正伟</cp:lastModifiedBy>
  <dcterms:modified xsi:type="dcterms:W3CDTF">2020-01-08T01:34:55Z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